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A5BE5" w14:textId="77777777" w:rsidR="00561CB7" w:rsidRPr="00B40325" w:rsidRDefault="00561CB7" w:rsidP="00561CB7">
      <w:pPr>
        <w:spacing w:after="0" w:line="240" w:lineRule="auto"/>
        <w:jc w:val="center"/>
        <w:rPr>
          <w:rFonts w:ascii="Times New Roman" w:eastAsia="Arial" w:hAnsi="Times New Roman" w:cs="Times New Roman"/>
          <w:b/>
          <w:sz w:val="24"/>
          <w:szCs w:val="24"/>
        </w:rPr>
      </w:pPr>
      <w:r w:rsidRPr="008B21E1">
        <w:rPr>
          <w:rFonts w:ascii="Times New Roman" w:eastAsia="Arial" w:hAnsi="Times New Roman" w:cs="Times New Roman"/>
          <w:b/>
          <w:sz w:val="24"/>
          <w:szCs w:val="24"/>
        </w:rPr>
        <w:t>O LAZER DOS MORADORES DE UMA CIDADE TURÍSTICA: O OLHAR PARA UM PARQUE PÚBLICO DE CANELA/RS</w:t>
      </w:r>
    </w:p>
    <w:p w14:paraId="3E5444BF" w14:textId="77777777" w:rsidR="00561CB7" w:rsidRDefault="00561CB7" w:rsidP="00561CB7">
      <w:pPr>
        <w:spacing w:after="0" w:line="240" w:lineRule="auto"/>
        <w:jc w:val="right"/>
        <w:rPr>
          <w:rFonts w:ascii="Times New Roman" w:eastAsia="Arial" w:hAnsi="Times New Roman" w:cs="Times New Roman"/>
          <w:sz w:val="24"/>
          <w:szCs w:val="24"/>
        </w:rPr>
      </w:pPr>
    </w:p>
    <w:p w14:paraId="41DE2416" w14:textId="77777777" w:rsidR="00561CB7" w:rsidRPr="00B40325" w:rsidRDefault="00561CB7" w:rsidP="00561CB7">
      <w:pPr>
        <w:spacing w:after="0" w:line="240" w:lineRule="auto"/>
        <w:rPr>
          <w:rFonts w:ascii="Times New Roman" w:eastAsia="Arial" w:hAnsi="Times New Roman" w:cs="Times New Roman"/>
          <w:sz w:val="24"/>
          <w:szCs w:val="24"/>
        </w:rPr>
      </w:pPr>
      <w:r w:rsidRPr="00B40325">
        <w:rPr>
          <w:rFonts w:ascii="Times New Roman" w:eastAsia="Arial" w:hAnsi="Times New Roman" w:cs="Times New Roman"/>
          <w:sz w:val="24"/>
          <w:szCs w:val="24"/>
        </w:rPr>
        <w:t>Eixo temático: 8. Lazer, turismo e hospitalidade</w:t>
      </w:r>
    </w:p>
    <w:p w14:paraId="021B2B86" w14:textId="77777777" w:rsidR="00561CB7" w:rsidRDefault="00561CB7" w:rsidP="00561CB7">
      <w:pPr>
        <w:spacing w:after="0" w:line="240" w:lineRule="auto"/>
        <w:rPr>
          <w:rFonts w:ascii="Times New Roman" w:eastAsia="Arial" w:hAnsi="Times New Roman" w:cs="Times New Roman"/>
          <w:sz w:val="24"/>
          <w:szCs w:val="24"/>
        </w:rPr>
      </w:pPr>
      <w:r w:rsidRPr="00B40325">
        <w:rPr>
          <w:rFonts w:ascii="Times New Roman" w:eastAsia="Arial" w:hAnsi="Times New Roman" w:cs="Times New Roman"/>
          <w:sz w:val="24"/>
          <w:szCs w:val="24"/>
        </w:rPr>
        <w:t>Classificação: Pesquisa científica</w:t>
      </w:r>
    </w:p>
    <w:p w14:paraId="67616AC0" w14:textId="77777777" w:rsidR="00561CB7" w:rsidRPr="00B40325" w:rsidRDefault="00561CB7" w:rsidP="00561CB7">
      <w:pPr>
        <w:spacing w:after="0" w:line="240" w:lineRule="auto"/>
        <w:rPr>
          <w:rFonts w:ascii="Times New Roman" w:eastAsia="Arial" w:hAnsi="Times New Roman" w:cs="Times New Roman"/>
          <w:sz w:val="24"/>
          <w:szCs w:val="24"/>
        </w:rPr>
      </w:pPr>
    </w:p>
    <w:p w14:paraId="1F493500" w14:textId="77777777" w:rsidR="00561CB7" w:rsidRPr="00B40325" w:rsidRDefault="00561CB7" w:rsidP="00561CB7">
      <w:pPr>
        <w:spacing w:after="0" w:line="240" w:lineRule="auto"/>
        <w:rPr>
          <w:rFonts w:ascii="Times New Roman" w:eastAsia="Arial" w:hAnsi="Times New Roman" w:cs="Times New Roman"/>
          <w:b/>
          <w:sz w:val="24"/>
          <w:szCs w:val="24"/>
        </w:rPr>
      </w:pPr>
      <w:r w:rsidRPr="00B40325">
        <w:rPr>
          <w:rFonts w:ascii="Times New Roman" w:eastAsia="Arial" w:hAnsi="Times New Roman" w:cs="Times New Roman"/>
          <w:b/>
          <w:sz w:val="24"/>
          <w:szCs w:val="24"/>
        </w:rPr>
        <w:t>RESUMO</w:t>
      </w:r>
    </w:p>
    <w:p w14:paraId="56830509"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Visto o forte caráter turístico da cidade de Canela, a qual está localizada na Serra Gaúcha, tematizamos nessa pesquisa a relação ‘lazer e cidade’. A partir da etnografia, procuramos compreender os modos como os moradores da cidade de Canela/RS vivenciam seu lazer no ‘Parque do Lago’. O Parque do Lago foi o espaço no qual encontramos majoritariamente moradores da cidade vivenciando práticas de corrida, caminhada, skate, bicicleta, brincadeiras infantis e rodas de conversas regadas à chimarrão. Partindo das distintas formas de apropriação do Parque, identifica</w:t>
      </w:r>
      <w:r w:rsidR="00BC1981">
        <w:rPr>
          <w:rFonts w:ascii="Times New Roman" w:eastAsia="Arial" w:hAnsi="Times New Roman" w:cs="Times New Roman"/>
          <w:sz w:val="24"/>
          <w:szCs w:val="24"/>
        </w:rPr>
        <w:t>mos</w:t>
      </w:r>
      <w:r w:rsidRPr="00B40325">
        <w:rPr>
          <w:rFonts w:ascii="Times New Roman" w:eastAsia="Arial" w:hAnsi="Times New Roman" w:cs="Times New Roman"/>
          <w:sz w:val="24"/>
          <w:szCs w:val="24"/>
        </w:rPr>
        <w:t xml:space="preserve"> as características dos diversos moradores que o utilizam e os significados desse espaço público para eles. </w:t>
      </w:r>
      <w:r w:rsidR="00BC1981">
        <w:rPr>
          <w:rFonts w:ascii="Times New Roman" w:eastAsia="Arial" w:hAnsi="Times New Roman" w:cs="Times New Roman"/>
          <w:sz w:val="24"/>
          <w:szCs w:val="24"/>
        </w:rPr>
        <w:t xml:space="preserve">Compreendemos que </w:t>
      </w:r>
      <w:r w:rsidRPr="00B40325">
        <w:rPr>
          <w:rFonts w:ascii="Times New Roman" w:eastAsia="Arial" w:hAnsi="Times New Roman" w:cs="Times New Roman"/>
          <w:sz w:val="24"/>
          <w:szCs w:val="24"/>
        </w:rPr>
        <w:t xml:space="preserve">o Parque é um espaço de sociabilidade para distintos grupos de moradores que se apropriam do espaço público como uma maneira de se sentirem pertencentes à cidade. Além disso, as formas de acordo entre </w:t>
      </w:r>
      <w:r w:rsidR="00BC1981">
        <w:rPr>
          <w:rFonts w:ascii="Times New Roman" w:eastAsia="Arial" w:hAnsi="Times New Roman" w:cs="Times New Roman"/>
          <w:sz w:val="24"/>
          <w:szCs w:val="24"/>
        </w:rPr>
        <w:t>eles</w:t>
      </w:r>
      <w:r w:rsidRPr="00B40325">
        <w:rPr>
          <w:rFonts w:ascii="Times New Roman" w:eastAsia="Arial" w:hAnsi="Times New Roman" w:cs="Times New Roman"/>
          <w:sz w:val="24"/>
          <w:szCs w:val="24"/>
        </w:rPr>
        <w:t xml:space="preserve"> dentro do Parque estabelecem diálogos e negociações do uso do espaço, onde sua geografia ganha novos contornos. </w:t>
      </w:r>
    </w:p>
    <w:p w14:paraId="7B650168" w14:textId="77777777" w:rsidR="00561CB7" w:rsidRPr="00561CB7" w:rsidRDefault="00561CB7" w:rsidP="00561CB7">
      <w:pPr>
        <w:spacing w:after="0" w:line="240" w:lineRule="auto"/>
        <w:rPr>
          <w:rFonts w:ascii="Times New Roman" w:eastAsia="Arial" w:hAnsi="Times New Roman" w:cs="Times New Roman"/>
          <w:sz w:val="24"/>
          <w:szCs w:val="24"/>
        </w:rPr>
      </w:pPr>
      <w:r w:rsidRPr="00B40325">
        <w:rPr>
          <w:rFonts w:ascii="Times New Roman" w:eastAsia="Arial" w:hAnsi="Times New Roman" w:cs="Times New Roman"/>
          <w:sz w:val="24"/>
          <w:szCs w:val="24"/>
        </w:rPr>
        <w:t>Palavras-</w:t>
      </w:r>
      <w:r w:rsidRPr="00561CB7">
        <w:rPr>
          <w:rFonts w:ascii="Times New Roman" w:eastAsia="Arial" w:hAnsi="Times New Roman" w:cs="Times New Roman"/>
          <w:sz w:val="24"/>
          <w:szCs w:val="24"/>
        </w:rPr>
        <w:t>chave: Parque do Lago. Etnografia. Lazer. Canela.</w:t>
      </w:r>
    </w:p>
    <w:p w14:paraId="6CF3FC7F" w14:textId="77777777" w:rsidR="00561CB7" w:rsidRPr="00561CB7" w:rsidRDefault="00561CB7" w:rsidP="00561CB7">
      <w:pPr>
        <w:spacing w:after="0" w:line="240" w:lineRule="auto"/>
        <w:rPr>
          <w:rFonts w:ascii="Times New Roman" w:eastAsia="Arial" w:hAnsi="Times New Roman" w:cs="Times New Roman"/>
          <w:sz w:val="24"/>
          <w:szCs w:val="24"/>
        </w:rPr>
      </w:pPr>
    </w:p>
    <w:p w14:paraId="672A8EF1" w14:textId="77777777" w:rsidR="00561CB7" w:rsidRDefault="00561CB7" w:rsidP="00561CB7">
      <w:pPr>
        <w:spacing w:after="0" w:line="240" w:lineRule="auto"/>
        <w:rPr>
          <w:rFonts w:ascii="Times New Roman" w:hAnsi="Times New Roman" w:cs="Times New Roman"/>
          <w:b/>
          <w:sz w:val="24"/>
          <w:szCs w:val="24"/>
        </w:rPr>
      </w:pPr>
      <w:bookmarkStart w:id="0" w:name="_gjdgxs"/>
      <w:bookmarkEnd w:id="0"/>
      <w:r w:rsidRPr="00561CB7">
        <w:rPr>
          <w:rFonts w:ascii="Times New Roman" w:hAnsi="Times New Roman" w:cs="Times New Roman"/>
          <w:b/>
          <w:sz w:val="24"/>
          <w:szCs w:val="24"/>
        </w:rPr>
        <w:t>INTRODUÇÃO</w:t>
      </w:r>
    </w:p>
    <w:p w14:paraId="66BAA8A9" w14:textId="77777777" w:rsidR="00561CB7" w:rsidRPr="00561CB7" w:rsidRDefault="00561CB7" w:rsidP="00561CB7">
      <w:pPr>
        <w:spacing w:after="0" w:line="240" w:lineRule="auto"/>
        <w:ind w:firstLine="708"/>
        <w:jc w:val="both"/>
        <w:rPr>
          <w:rFonts w:ascii="Times New Roman" w:hAnsi="Times New Roman" w:cs="Times New Roman"/>
          <w:b/>
          <w:sz w:val="24"/>
          <w:szCs w:val="24"/>
        </w:rPr>
      </w:pPr>
      <w:r w:rsidRPr="00561CB7">
        <w:rPr>
          <w:rFonts w:ascii="Times New Roman" w:eastAsia="Arial" w:hAnsi="Times New Roman" w:cs="Times New Roman"/>
          <w:sz w:val="24"/>
          <w:szCs w:val="24"/>
        </w:rPr>
        <w:t>Canela</w:t>
      </w:r>
      <w:r w:rsidRPr="00B40325">
        <w:rPr>
          <w:rFonts w:ascii="Times New Roman" w:eastAsia="Arial" w:hAnsi="Times New Roman" w:cs="Times New Roman"/>
          <w:sz w:val="24"/>
          <w:szCs w:val="24"/>
        </w:rPr>
        <w:t xml:space="preserve"> está situada na Serra Gaúcha e possui um viés turístico acentuado. Não resta dúvida de que o turismo pauta o modo com que os moradores circulam, trabalham, e usufruem da cidade. Em vista disso, percebemos alguns aspectos direcionais do espaço para determinadas atividades</w:t>
      </w:r>
      <w:r>
        <w:rPr>
          <w:rFonts w:ascii="Times New Roman" w:eastAsia="Arial" w:hAnsi="Times New Roman" w:cs="Times New Roman"/>
          <w:sz w:val="24"/>
          <w:szCs w:val="24"/>
        </w:rPr>
        <w:t xml:space="preserve"> de</w:t>
      </w:r>
      <w:r w:rsidRPr="00B40325">
        <w:rPr>
          <w:rFonts w:ascii="Times New Roman" w:eastAsia="Arial" w:hAnsi="Times New Roman" w:cs="Times New Roman"/>
          <w:sz w:val="24"/>
          <w:szCs w:val="24"/>
        </w:rPr>
        <w:t xml:space="preserve"> lazer</w:t>
      </w:r>
      <w:r>
        <w:rPr>
          <w:rFonts w:ascii="Times New Roman" w:eastAsia="Arial" w:hAnsi="Times New Roman" w:cs="Times New Roman"/>
          <w:sz w:val="24"/>
          <w:szCs w:val="24"/>
        </w:rPr>
        <w:t xml:space="preserve"> para os moradores</w:t>
      </w:r>
      <w:r w:rsidRPr="00B40325">
        <w:rPr>
          <w:rFonts w:ascii="Times New Roman" w:eastAsia="Arial" w:hAnsi="Times New Roman" w:cs="Times New Roman"/>
          <w:sz w:val="24"/>
          <w:szCs w:val="24"/>
        </w:rPr>
        <w:t>. O Parque do Lago aparece justamente nesse viés.</w:t>
      </w:r>
      <w:r w:rsidR="00557AD2">
        <w:rPr>
          <w:rFonts w:ascii="Times New Roman" w:eastAsia="Arial" w:hAnsi="Times New Roman" w:cs="Times New Roman"/>
          <w:sz w:val="24"/>
          <w:szCs w:val="24"/>
        </w:rPr>
        <w:t xml:space="preserve"> </w:t>
      </w:r>
      <w:r w:rsidR="00372434">
        <w:rPr>
          <w:rFonts w:ascii="Times New Roman" w:eastAsia="Arial" w:hAnsi="Times New Roman" w:cs="Times New Roman"/>
          <w:sz w:val="24"/>
          <w:szCs w:val="24"/>
        </w:rPr>
        <w:t>O objetivo deste estudo</w:t>
      </w:r>
      <w:r w:rsidRPr="00B40325">
        <w:rPr>
          <w:rFonts w:ascii="Times New Roman" w:eastAsia="Arial" w:hAnsi="Times New Roman" w:cs="Times New Roman"/>
          <w:sz w:val="24"/>
          <w:szCs w:val="24"/>
        </w:rPr>
        <w:t xml:space="preserve">, portanto, </w:t>
      </w:r>
      <w:r w:rsidR="00372434">
        <w:rPr>
          <w:rFonts w:ascii="Times New Roman" w:eastAsia="Arial" w:hAnsi="Times New Roman" w:cs="Times New Roman"/>
          <w:sz w:val="24"/>
          <w:szCs w:val="24"/>
        </w:rPr>
        <w:t>é</w:t>
      </w:r>
      <w:r w:rsidRPr="00B40325">
        <w:rPr>
          <w:rFonts w:ascii="Times New Roman" w:eastAsia="Arial" w:hAnsi="Times New Roman" w:cs="Times New Roman"/>
          <w:sz w:val="24"/>
          <w:szCs w:val="24"/>
        </w:rPr>
        <w:t>,</w:t>
      </w:r>
      <w:r w:rsidR="00372434">
        <w:rPr>
          <w:rFonts w:ascii="Times New Roman" w:eastAsia="Arial" w:hAnsi="Times New Roman" w:cs="Times New Roman"/>
          <w:sz w:val="24"/>
          <w:szCs w:val="24"/>
        </w:rPr>
        <w:t xml:space="preserve"> </w:t>
      </w:r>
      <w:proofErr w:type="spellStart"/>
      <w:r w:rsidR="00372434">
        <w:rPr>
          <w:rFonts w:ascii="Times New Roman" w:eastAsia="Arial" w:hAnsi="Times New Roman" w:cs="Times New Roman"/>
          <w:sz w:val="24"/>
          <w:szCs w:val="24"/>
        </w:rPr>
        <w:t>apartir</w:t>
      </w:r>
      <w:proofErr w:type="spellEnd"/>
      <w:r w:rsidR="00372434">
        <w:rPr>
          <w:rFonts w:ascii="Times New Roman" w:eastAsia="Arial" w:hAnsi="Times New Roman" w:cs="Times New Roman"/>
          <w:sz w:val="24"/>
          <w:szCs w:val="24"/>
        </w:rPr>
        <w:t xml:space="preserve"> de</w:t>
      </w:r>
      <w:r w:rsidRPr="00B40325">
        <w:rPr>
          <w:rFonts w:ascii="Times New Roman" w:eastAsia="Arial" w:hAnsi="Times New Roman" w:cs="Times New Roman"/>
          <w:sz w:val="24"/>
          <w:szCs w:val="24"/>
        </w:rPr>
        <w:t xml:space="preserve"> uma aproximação etnográfica</w:t>
      </w:r>
      <w:r w:rsidR="00372434">
        <w:rPr>
          <w:rFonts w:ascii="Times New Roman" w:eastAsia="Arial" w:hAnsi="Times New Roman" w:cs="Times New Roman"/>
          <w:sz w:val="24"/>
          <w:szCs w:val="24"/>
        </w:rPr>
        <w:t>, compreender</w:t>
      </w:r>
      <w:r w:rsidRPr="00B40325">
        <w:rPr>
          <w:rFonts w:ascii="Times New Roman" w:eastAsia="Arial" w:hAnsi="Times New Roman" w:cs="Times New Roman"/>
          <w:sz w:val="24"/>
          <w:szCs w:val="24"/>
        </w:rPr>
        <w:t xml:space="preserve"> os modos com que os moradores </w:t>
      </w:r>
      <w:proofErr w:type="spellStart"/>
      <w:r w:rsidRPr="00B40325">
        <w:rPr>
          <w:rFonts w:ascii="Times New Roman" w:eastAsia="Arial" w:hAnsi="Times New Roman" w:cs="Times New Roman"/>
          <w:sz w:val="24"/>
          <w:szCs w:val="24"/>
        </w:rPr>
        <w:t>experienciam</w:t>
      </w:r>
      <w:proofErr w:type="spellEnd"/>
      <w:r w:rsidRPr="00B40325">
        <w:rPr>
          <w:rFonts w:ascii="Times New Roman" w:eastAsia="Arial" w:hAnsi="Times New Roman" w:cs="Times New Roman"/>
          <w:sz w:val="24"/>
          <w:szCs w:val="24"/>
        </w:rPr>
        <w:t xml:space="preserve"> o laz</w:t>
      </w:r>
      <w:r>
        <w:rPr>
          <w:rFonts w:ascii="Times New Roman" w:eastAsia="Arial" w:hAnsi="Times New Roman" w:cs="Times New Roman"/>
          <w:sz w:val="24"/>
          <w:szCs w:val="24"/>
        </w:rPr>
        <w:t>er neste espaço da cidade</w:t>
      </w:r>
      <w:r w:rsidRPr="00B40325">
        <w:rPr>
          <w:rFonts w:ascii="Times New Roman" w:eastAsia="Arial" w:hAnsi="Times New Roman" w:cs="Times New Roman"/>
          <w:sz w:val="24"/>
          <w:szCs w:val="24"/>
        </w:rPr>
        <w:t xml:space="preserve">. </w:t>
      </w:r>
    </w:p>
    <w:p w14:paraId="21E557ED" w14:textId="77777777" w:rsidR="00561CB7" w:rsidRDefault="00561CB7" w:rsidP="00561CB7">
      <w:pPr>
        <w:spacing w:after="0" w:line="240" w:lineRule="auto"/>
        <w:ind w:firstLine="709"/>
        <w:jc w:val="both"/>
        <w:rPr>
          <w:rFonts w:ascii="Times New Roman" w:eastAsia="Arial" w:hAnsi="Times New Roman" w:cs="Times New Roman"/>
          <w:sz w:val="24"/>
          <w:szCs w:val="24"/>
        </w:rPr>
      </w:pPr>
    </w:p>
    <w:p w14:paraId="766AF496" w14:textId="77777777" w:rsidR="00561CB7" w:rsidRPr="003D3707" w:rsidRDefault="00561CB7" w:rsidP="00561CB7">
      <w:pPr>
        <w:spacing w:after="0" w:line="240" w:lineRule="auto"/>
        <w:jc w:val="both"/>
        <w:rPr>
          <w:rFonts w:ascii="Times New Roman" w:eastAsia="Arial" w:hAnsi="Times New Roman" w:cs="Times New Roman"/>
          <w:b/>
          <w:sz w:val="24"/>
          <w:szCs w:val="24"/>
        </w:rPr>
      </w:pPr>
      <w:r w:rsidRPr="003D3707">
        <w:rPr>
          <w:rFonts w:ascii="Times New Roman" w:eastAsia="Arial" w:hAnsi="Times New Roman" w:cs="Times New Roman"/>
          <w:b/>
          <w:sz w:val="24"/>
          <w:szCs w:val="24"/>
        </w:rPr>
        <w:t>METODOLOGIA</w:t>
      </w:r>
    </w:p>
    <w:p w14:paraId="0036285D" w14:textId="77777777" w:rsidR="00F43D7B" w:rsidRDefault="00561CB7" w:rsidP="00FA637F">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Metodologicamente o caminho desse estudo percorreu os preceitos da etnografia. </w:t>
      </w:r>
      <w:r>
        <w:rPr>
          <w:rFonts w:ascii="Times New Roman" w:eastAsia="Arial" w:hAnsi="Times New Roman" w:cs="Times New Roman"/>
          <w:sz w:val="24"/>
          <w:szCs w:val="24"/>
        </w:rPr>
        <w:t xml:space="preserve"> </w:t>
      </w:r>
      <w:r w:rsidR="00372434">
        <w:rPr>
          <w:rFonts w:ascii="Times New Roman" w:eastAsia="Arial" w:hAnsi="Times New Roman" w:cs="Times New Roman"/>
          <w:sz w:val="24"/>
          <w:szCs w:val="24"/>
        </w:rPr>
        <w:t xml:space="preserve">Essa metodologia está intimamente relacionada com os estudos antropológicos em que a noção de cultura é central para compreender os modos de vida das pessoas. </w:t>
      </w:r>
      <w:r w:rsidR="00FA637F">
        <w:rPr>
          <w:rFonts w:ascii="Times New Roman" w:eastAsia="Arial" w:hAnsi="Times New Roman" w:cs="Times New Roman"/>
          <w:sz w:val="24"/>
          <w:szCs w:val="24"/>
        </w:rPr>
        <w:t>‘Olhar, ouvir e escrever’ (OLIVEIRA, 1998) passam a ser ferramentas metodológicas da etnografia uma vez que essas ações</w:t>
      </w:r>
      <w:r w:rsidR="00EA48B4">
        <w:rPr>
          <w:rFonts w:ascii="Times New Roman" w:eastAsia="Arial" w:hAnsi="Times New Roman" w:cs="Times New Roman"/>
          <w:sz w:val="24"/>
          <w:szCs w:val="24"/>
        </w:rPr>
        <w:t xml:space="preserve"> possibilitam compreender o universo pesquisado ‘de perto e de dentro’ (MAGNANI, 2009). Para isso é preciso investir no processo de observação participante junto as pessoas que se quer investigar.  </w:t>
      </w:r>
    </w:p>
    <w:p w14:paraId="38B733A7" w14:textId="77777777" w:rsidR="00F43D7B" w:rsidRDefault="00EA48B4">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Para essa pesquisa a</w:t>
      </w:r>
      <w:r w:rsidR="00561CB7" w:rsidRPr="00B40325">
        <w:rPr>
          <w:rFonts w:ascii="Times New Roman" w:eastAsia="Arial" w:hAnsi="Times New Roman" w:cs="Times New Roman"/>
          <w:sz w:val="24"/>
          <w:szCs w:val="24"/>
        </w:rPr>
        <w:t>s observações do campo de estudos iniciaram em janeiro de 2019, com o objetivo de levantar quantos e quais espaços que, possivelmente, permitiriam ao</w:t>
      </w:r>
      <w:r w:rsidR="00561CB7">
        <w:rPr>
          <w:rFonts w:ascii="Times New Roman" w:eastAsia="Arial" w:hAnsi="Times New Roman" w:cs="Times New Roman"/>
          <w:sz w:val="24"/>
          <w:szCs w:val="24"/>
        </w:rPr>
        <w:t>s</w:t>
      </w:r>
      <w:r w:rsidR="00561CB7" w:rsidRPr="00B40325">
        <w:rPr>
          <w:rFonts w:ascii="Times New Roman" w:eastAsia="Arial" w:hAnsi="Times New Roman" w:cs="Times New Roman"/>
          <w:sz w:val="24"/>
          <w:szCs w:val="24"/>
        </w:rPr>
        <w:t xml:space="preserve"> morador</w:t>
      </w:r>
      <w:r w:rsidR="00561CB7">
        <w:rPr>
          <w:rFonts w:ascii="Times New Roman" w:eastAsia="Arial" w:hAnsi="Times New Roman" w:cs="Times New Roman"/>
          <w:sz w:val="24"/>
          <w:szCs w:val="24"/>
        </w:rPr>
        <w:t>es</w:t>
      </w:r>
      <w:r w:rsidR="00561CB7" w:rsidRPr="00B40325">
        <w:rPr>
          <w:rFonts w:ascii="Times New Roman" w:eastAsia="Arial" w:hAnsi="Times New Roman" w:cs="Times New Roman"/>
          <w:sz w:val="24"/>
          <w:szCs w:val="24"/>
        </w:rPr>
        <w:t xml:space="preserve"> uma </w:t>
      </w:r>
      <w:r w:rsidR="00561CB7" w:rsidRPr="00B40325">
        <w:rPr>
          <w:rFonts w:ascii="Times New Roman" w:eastAsia="Arial" w:hAnsi="Times New Roman" w:cs="Times New Roman"/>
          <w:sz w:val="24"/>
          <w:szCs w:val="24"/>
        </w:rPr>
        <w:lastRenderedPageBreak/>
        <w:t>vivência de lazer. A lista abrangeu espaços, privados e públicos, da cidade, muitos deles indicados pelo site oficial do município</w:t>
      </w:r>
      <w:r w:rsidR="00561CB7" w:rsidRPr="00B40325">
        <w:rPr>
          <w:rFonts w:ascii="Times New Roman" w:eastAsia="Arial" w:hAnsi="Times New Roman" w:cs="Times New Roman"/>
          <w:sz w:val="24"/>
          <w:szCs w:val="24"/>
          <w:vertAlign w:val="superscript"/>
        </w:rPr>
        <w:footnoteReference w:id="1"/>
      </w:r>
      <w:r w:rsidR="00561CB7" w:rsidRPr="00B40325">
        <w:rPr>
          <w:rFonts w:ascii="Times New Roman" w:eastAsia="Arial" w:hAnsi="Times New Roman" w:cs="Times New Roman"/>
          <w:sz w:val="24"/>
          <w:szCs w:val="24"/>
        </w:rPr>
        <w:t>. Após uma rápida visita a cada um dos espaços, foram separad</w:t>
      </w:r>
      <w:r w:rsidR="00561CB7">
        <w:rPr>
          <w:rFonts w:ascii="Times New Roman" w:eastAsia="Arial" w:hAnsi="Times New Roman" w:cs="Times New Roman"/>
          <w:sz w:val="24"/>
          <w:szCs w:val="24"/>
        </w:rPr>
        <w:t xml:space="preserve">os em duas categorias distintas (com viés turístico e sem viés turístico) e após isso </w:t>
      </w:r>
      <w:r w:rsidR="00561CB7" w:rsidRPr="00B40325">
        <w:rPr>
          <w:rFonts w:ascii="Times New Roman" w:eastAsia="Arial" w:hAnsi="Times New Roman" w:cs="Times New Roman"/>
          <w:sz w:val="24"/>
          <w:szCs w:val="24"/>
        </w:rPr>
        <w:t xml:space="preserve">estabelecemos alguns critérios para identificar ainda mais o tipo de público e de espaço, procurando compreender onde e como os moradores vivenciavam seus lazeres. São eles: </w:t>
      </w:r>
      <w:r w:rsidR="00933F51">
        <w:rPr>
          <w:rFonts w:ascii="Times New Roman" w:eastAsia="Arial" w:hAnsi="Times New Roman" w:cs="Times New Roman"/>
          <w:sz w:val="24"/>
          <w:szCs w:val="24"/>
        </w:rPr>
        <w:t>a) u</w:t>
      </w:r>
      <w:r w:rsidR="00561CB7" w:rsidRPr="00B40325">
        <w:rPr>
          <w:rFonts w:ascii="Times New Roman" w:eastAsia="Arial" w:hAnsi="Times New Roman" w:cs="Times New Roman"/>
          <w:sz w:val="24"/>
          <w:szCs w:val="24"/>
        </w:rPr>
        <w:t xml:space="preserve">so majoritário de moradores da cidade de Canela; </w:t>
      </w:r>
      <w:r w:rsidR="00933F51">
        <w:rPr>
          <w:rFonts w:ascii="Times New Roman" w:eastAsia="Arial" w:hAnsi="Times New Roman" w:cs="Times New Roman"/>
          <w:sz w:val="24"/>
          <w:szCs w:val="24"/>
        </w:rPr>
        <w:t>b) m</w:t>
      </w:r>
      <w:r w:rsidR="00561CB7">
        <w:rPr>
          <w:rFonts w:ascii="Times New Roman" w:eastAsia="Arial" w:hAnsi="Times New Roman" w:cs="Times New Roman"/>
          <w:sz w:val="24"/>
          <w:szCs w:val="24"/>
        </w:rPr>
        <w:t>aior a</w:t>
      </w:r>
      <w:r w:rsidR="00561CB7" w:rsidRPr="00B40325">
        <w:rPr>
          <w:rFonts w:ascii="Times New Roman" w:eastAsia="Arial" w:hAnsi="Times New Roman" w:cs="Times New Roman"/>
          <w:sz w:val="24"/>
          <w:szCs w:val="24"/>
        </w:rPr>
        <w:t>cessibilidade da comunidade;</w:t>
      </w:r>
      <w:r w:rsidR="00933F51">
        <w:rPr>
          <w:rFonts w:ascii="Times New Roman" w:eastAsia="Arial" w:hAnsi="Times New Roman" w:cs="Times New Roman"/>
          <w:sz w:val="24"/>
          <w:szCs w:val="24"/>
        </w:rPr>
        <w:t xml:space="preserve"> c)</w:t>
      </w:r>
      <w:r w:rsidR="002F02A3">
        <w:rPr>
          <w:rFonts w:ascii="Times New Roman" w:eastAsia="Arial" w:hAnsi="Times New Roman" w:cs="Times New Roman"/>
          <w:sz w:val="24"/>
          <w:szCs w:val="24"/>
        </w:rPr>
        <w:t xml:space="preserve"> </w:t>
      </w:r>
      <w:r w:rsidR="00933F51">
        <w:rPr>
          <w:rFonts w:ascii="Times New Roman" w:eastAsia="Arial" w:hAnsi="Times New Roman" w:cs="Times New Roman"/>
          <w:sz w:val="24"/>
          <w:szCs w:val="24"/>
        </w:rPr>
        <w:t>e</w:t>
      </w:r>
      <w:r w:rsidR="00561CB7" w:rsidRPr="00B40325">
        <w:rPr>
          <w:rFonts w:ascii="Times New Roman" w:eastAsia="Arial" w:hAnsi="Times New Roman" w:cs="Times New Roman"/>
          <w:sz w:val="24"/>
          <w:szCs w:val="24"/>
        </w:rPr>
        <w:t xml:space="preserve">spaço mantido pelo Poder Público. </w:t>
      </w:r>
    </w:p>
    <w:p w14:paraId="67456C87"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Estes três </w:t>
      </w:r>
      <w:r w:rsidR="00933F51">
        <w:rPr>
          <w:rFonts w:ascii="Times New Roman" w:eastAsia="Arial" w:hAnsi="Times New Roman" w:cs="Times New Roman"/>
          <w:sz w:val="24"/>
          <w:szCs w:val="24"/>
        </w:rPr>
        <w:t>critérios</w:t>
      </w:r>
      <w:r w:rsidR="00557AD2">
        <w:rPr>
          <w:rFonts w:ascii="Times New Roman" w:eastAsia="Arial" w:hAnsi="Times New Roman" w:cs="Times New Roman"/>
          <w:sz w:val="24"/>
          <w:szCs w:val="24"/>
        </w:rPr>
        <w:t xml:space="preserve"> </w:t>
      </w:r>
      <w:r w:rsidR="00A936DD">
        <w:rPr>
          <w:rFonts w:ascii="Times New Roman" w:eastAsia="Arial" w:hAnsi="Times New Roman" w:cs="Times New Roman"/>
          <w:sz w:val="24"/>
          <w:szCs w:val="24"/>
        </w:rPr>
        <w:t>resultaram</w:t>
      </w:r>
      <w:r w:rsidR="00557AD2">
        <w:rPr>
          <w:rFonts w:ascii="Times New Roman" w:eastAsia="Arial" w:hAnsi="Times New Roman" w:cs="Times New Roman"/>
          <w:sz w:val="24"/>
          <w:szCs w:val="24"/>
        </w:rPr>
        <w:t xml:space="preserve"> em</w:t>
      </w:r>
      <w:r w:rsidR="00A936DD">
        <w:rPr>
          <w:rFonts w:ascii="Times New Roman" w:eastAsia="Arial" w:hAnsi="Times New Roman" w:cs="Times New Roman"/>
          <w:sz w:val="24"/>
          <w:szCs w:val="24"/>
        </w:rPr>
        <w:t xml:space="preserve"> </w:t>
      </w:r>
      <w:r>
        <w:rPr>
          <w:rFonts w:ascii="Times New Roman" w:eastAsia="Arial" w:hAnsi="Times New Roman" w:cs="Times New Roman"/>
          <w:sz w:val="24"/>
          <w:szCs w:val="24"/>
        </w:rPr>
        <w:t>uma</w:t>
      </w:r>
      <w:r w:rsidRPr="00B40325">
        <w:rPr>
          <w:rFonts w:ascii="Times New Roman" w:eastAsia="Arial" w:hAnsi="Times New Roman" w:cs="Times New Roman"/>
          <w:sz w:val="24"/>
          <w:szCs w:val="24"/>
        </w:rPr>
        <w:t xml:space="preserve"> lista </w:t>
      </w:r>
      <w:r>
        <w:rPr>
          <w:rFonts w:ascii="Times New Roman" w:eastAsia="Arial" w:hAnsi="Times New Roman" w:cs="Times New Roman"/>
          <w:sz w:val="24"/>
          <w:szCs w:val="24"/>
        </w:rPr>
        <w:t>com três espaços</w:t>
      </w:r>
      <w:r w:rsidRPr="00B40325">
        <w:rPr>
          <w:rFonts w:ascii="Times New Roman" w:eastAsia="Arial" w:hAnsi="Times New Roman" w:cs="Times New Roman"/>
          <w:sz w:val="24"/>
          <w:szCs w:val="24"/>
        </w:rPr>
        <w:t xml:space="preserve">: “Parque do Palácio”, “Praça João Corrêa” e “Parque do Lago” (figura 1). Estratificando os </w:t>
      </w:r>
      <w:r>
        <w:rPr>
          <w:rFonts w:ascii="Times New Roman" w:eastAsia="Arial" w:hAnsi="Times New Roman" w:cs="Times New Roman"/>
          <w:sz w:val="24"/>
          <w:szCs w:val="24"/>
        </w:rPr>
        <w:t>mesmo</w:t>
      </w:r>
      <w:r w:rsidRPr="00B40325">
        <w:rPr>
          <w:rFonts w:ascii="Times New Roman" w:eastAsia="Arial" w:hAnsi="Times New Roman" w:cs="Times New Roman"/>
          <w:sz w:val="24"/>
          <w:szCs w:val="24"/>
        </w:rPr>
        <w:t>s, ficou definido que a estes despenderíamos</w:t>
      </w:r>
      <w:r w:rsidR="00557AD2">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tempo</w:t>
      </w:r>
      <w:r w:rsidR="00557AD2">
        <w:rPr>
          <w:rFonts w:ascii="Times New Roman" w:eastAsia="Arial" w:hAnsi="Times New Roman" w:cs="Times New Roman"/>
          <w:sz w:val="24"/>
          <w:szCs w:val="24"/>
        </w:rPr>
        <w:t xml:space="preserve"> maior</w:t>
      </w:r>
      <w:r w:rsidRPr="00B40325">
        <w:rPr>
          <w:rFonts w:ascii="Times New Roman" w:eastAsia="Arial" w:hAnsi="Times New Roman" w:cs="Times New Roman"/>
          <w:sz w:val="24"/>
          <w:szCs w:val="24"/>
        </w:rPr>
        <w:t xml:space="preserve"> de observação.</w:t>
      </w:r>
    </w:p>
    <w:p w14:paraId="6D615D9E" w14:textId="77777777" w:rsidR="004A0F69" w:rsidRDefault="004A0F69" w:rsidP="004A0F69">
      <w:pPr>
        <w:spacing w:after="0" w:line="240" w:lineRule="auto"/>
        <w:jc w:val="center"/>
        <w:rPr>
          <w:rFonts w:ascii="Times New Roman" w:eastAsia="Arial" w:hAnsi="Times New Roman" w:cs="Times New Roman"/>
          <w:b/>
          <w:sz w:val="20"/>
          <w:szCs w:val="24"/>
        </w:rPr>
      </w:pPr>
    </w:p>
    <w:p w14:paraId="4B5169CA" w14:textId="77777777" w:rsidR="00561CB7" w:rsidRPr="004A0F69" w:rsidRDefault="00561CB7" w:rsidP="004A0F69">
      <w:pPr>
        <w:spacing w:after="0" w:line="240" w:lineRule="auto"/>
        <w:jc w:val="center"/>
        <w:rPr>
          <w:rFonts w:ascii="Times New Roman" w:eastAsia="Arial" w:hAnsi="Times New Roman" w:cs="Times New Roman"/>
          <w:b/>
          <w:sz w:val="20"/>
          <w:szCs w:val="24"/>
        </w:rPr>
      </w:pPr>
      <w:r w:rsidRPr="004A0F69">
        <w:rPr>
          <w:rFonts w:ascii="Times New Roman" w:eastAsia="Arial" w:hAnsi="Times New Roman" w:cs="Times New Roman"/>
          <w:b/>
          <w:sz w:val="20"/>
          <w:szCs w:val="24"/>
        </w:rPr>
        <w:t>Figura 1: Mapa demonstrativo</w:t>
      </w:r>
    </w:p>
    <w:p w14:paraId="0D5439BC" w14:textId="77777777" w:rsidR="00561CB7" w:rsidRPr="00B40325" w:rsidRDefault="00024D71" w:rsidP="00561CB7">
      <w:pP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noProof/>
          <w:sz w:val="24"/>
          <w:szCs w:val="24"/>
          <w:lang w:val="fr-FR" w:eastAsia="fr-FR"/>
        </w:rPr>
        <mc:AlternateContent>
          <mc:Choice Requires="wps">
            <w:drawing>
              <wp:anchor distT="0" distB="0" distL="114300" distR="114300" simplePos="0" relativeHeight="251659264" behindDoc="0" locked="0" layoutInCell="1" allowOverlap="1" wp14:anchorId="36172C77" wp14:editId="3211A47A">
                <wp:simplePos x="0" y="0"/>
                <wp:positionH relativeFrom="column">
                  <wp:posOffset>3657600</wp:posOffset>
                </wp:positionH>
                <wp:positionV relativeFrom="paragraph">
                  <wp:posOffset>204470</wp:posOffset>
                </wp:positionV>
                <wp:extent cx="1143000" cy="1257300"/>
                <wp:effectExtent l="0" t="0" r="0" b="1270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573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203EDD" w14:textId="77777777" w:rsidR="005868A6" w:rsidRPr="004A0F69" w:rsidRDefault="005868A6" w:rsidP="004A0F69">
                            <w:pPr>
                              <w:spacing w:after="0" w:line="480" w:lineRule="auto"/>
                              <w:jc w:val="center"/>
                              <w:rPr>
                                <w:rFonts w:ascii="Times New Roman" w:hAnsi="Times New Roman" w:cs="Times New Roman"/>
                                <w:b/>
                                <w:sz w:val="20"/>
                                <w:szCs w:val="20"/>
                              </w:rPr>
                            </w:pPr>
                            <w:r w:rsidRPr="004A0F69">
                              <w:rPr>
                                <w:rFonts w:ascii="Times New Roman" w:hAnsi="Times New Roman" w:cs="Times New Roman"/>
                                <w:b/>
                                <w:sz w:val="20"/>
                                <w:szCs w:val="20"/>
                              </w:rPr>
                              <w:t>Legenda:</w:t>
                            </w:r>
                          </w:p>
                          <w:p w14:paraId="6C18641F"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Parque do Palácio</w:t>
                            </w:r>
                          </w:p>
                          <w:p w14:paraId="7EC5F02B"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Praça João Corrêa</w:t>
                            </w:r>
                          </w:p>
                          <w:p w14:paraId="0A9BAC04"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Parque do Lago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4in;margin-top:16.1pt;width:90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3N4gCAACDBQAADgAAAGRycy9lMm9Eb2MueG1srFRLbxMxEL4j8R8s3+kmIaWwyqYKrYqQorYi&#10;RZW4OV47WdX2GNvJbvrrGdubB4VLEZfd8cw378fkstOKbIXzDZiKDs8GlAjDoW7MqqLfH27efaTE&#10;B2ZqpsCIiu6Ep5fTt28mrS3FCNagauEIGjG+bG1F1yHYsig8XwvN/BlYYVAowWkW8OlWRe1Yi9a1&#10;KkaDwYeiBVdbB1x4j9zrLKTTZF9KwcOdlF4EoiqKsYX0dem7jN9iOmHlyjG7bngfBvuHKDRrDDo9&#10;mLpmgZGNa/4wpRvuwIMMZxx0AVI2XKQcMJvh4EU2izWzIuWCxfH2UCb//8zy2+29I02NvaPEMI0t&#10;+oGNIrUgQXRBkGEsUWt9iciFRWzoPkMX4TFdb+fAnzxCihNMVvCIjphOOh3/mCxBRezC7lB5dEF4&#10;tDYcvx8MUMRRNhydX+ArOi6O6tb58EWAJpGoqMPWphDYdu5Dhu4h0ZuBm0Yp5LNSmd8YaDNzRJqP&#10;rM1KDKU3FDPJwScq7JTIZr4JiaVKOURGGlJxpRzZMhwvxrkwIdUruUB0REkM4zWKPT6q5gBfo3zQ&#10;SJ7BhIOybgy43LO4W8ew66d9yDLj+176nHcsQeiWHVYykkuodzgEDvImectvGuzHnPlwzxyuDvYQ&#10;z0G4w49U0FYUeoqSNbjnv/EjHicapZS0uIoV9T83zAlK1FeDs/5pOB7H3U2P8fnFCB/uVLI8lZiN&#10;vgJsB84zRpfIiA9qT0oH+hGvxix6RREzHH1XNOzJq5APBF4dLmazBMJttSzMzcLy/ezHaXvoHpmz&#10;/UjGhbmF/dKy8sVkZmxsjIHZJoBs0tgeq9oXHjc9DX5/leIpOX0n1PF2Tn8BAAD//wMAUEsDBBQA&#10;BgAIAAAAIQA0CuST3wAAAAoBAAAPAAAAZHJzL2Rvd25yZXYueG1sTI/NTsMwEITvSLyDtZW4Uaeu&#10;2qKQTYWQKhDiQugDuLGJo8RrK3Z+4OlxT3CcndHsN8VxsT2b9BBaRwibdQZMU+1USw3C+fN0/wAs&#10;RElK9o40wrcOcCxvbwqZKzfTh56q2LBUQiGXCCZGn3MeaqOtDGvnNSXvyw1WxiSHhqtBzqnc9lxk&#10;2Z5b2VL6YKTXz0bXXTVahNP48mqnHz76t6qeyfhuPL93iHer5ekRWNRL/AvDFT+hQ5mYLm4kFViP&#10;sDvs05aIsBUCWAocdtfDBUFsMwG8LPj/CeUvAAAA//8DAFBLAQItABQABgAIAAAAIQDkmcPA+wAA&#10;AOEBAAATAAAAAAAAAAAAAAAAAAAAAABbQ29udGVudF9UeXBlc10ueG1sUEsBAi0AFAAGAAgAAAAh&#10;ACOyauHXAAAAlAEAAAsAAAAAAAAAAAAAAAAALAEAAF9yZWxzLy5yZWxzUEsBAi0AFAAGAAgAAAAh&#10;AEZCtzeIAgAAgwUAAA4AAAAAAAAAAAAAAAAALAIAAGRycy9lMm9Eb2MueG1sUEsBAi0AFAAGAAgA&#10;AAAhADQK5JPfAAAACgEAAA8AAAAAAAAAAAAAAAAA4AQAAGRycy9kb3ducmV2LnhtbFBLBQYAAAAA&#10;BAAEAPMAAADsBQAAAAA=&#10;" filled="f" stroked="f">
                <v:path arrowok="t"/>
                <v:textbox>
                  <w:txbxContent>
                    <w:p w14:paraId="2C203EDD" w14:textId="77777777" w:rsidR="005868A6" w:rsidRPr="004A0F69" w:rsidRDefault="005868A6" w:rsidP="004A0F69">
                      <w:pPr>
                        <w:spacing w:after="0" w:line="480" w:lineRule="auto"/>
                        <w:jc w:val="center"/>
                        <w:rPr>
                          <w:rFonts w:ascii="Times New Roman" w:hAnsi="Times New Roman" w:cs="Times New Roman"/>
                          <w:b/>
                          <w:sz w:val="20"/>
                          <w:szCs w:val="20"/>
                        </w:rPr>
                      </w:pPr>
                      <w:r w:rsidRPr="004A0F69">
                        <w:rPr>
                          <w:rFonts w:ascii="Times New Roman" w:hAnsi="Times New Roman" w:cs="Times New Roman"/>
                          <w:b/>
                          <w:sz w:val="20"/>
                          <w:szCs w:val="20"/>
                        </w:rPr>
                        <w:t>Legenda:</w:t>
                      </w:r>
                    </w:p>
                    <w:p w14:paraId="6C18641F"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Parque do Palácio</w:t>
                      </w:r>
                    </w:p>
                    <w:p w14:paraId="7EC5F02B"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Praça João Corrêa</w:t>
                      </w:r>
                    </w:p>
                    <w:p w14:paraId="0A9BAC04" w14:textId="77777777" w:rsidR="005868A6" w:rsidRPr="004A0F69" w:rsidRDefault="005868A6" w:rsidP="004A0F69">
                      <w:pPr>
                        <w:spacing w:after="0" w:line="360" w:lineRule="auto"/>
                        <w:rPr>
                          <w:rFonts w:ascii="Times New Roman" w:hAnsi="Times New Roman" w:cs="Times New Roman"/>
                          <w:sz w:val="20"/>
                          <w:szCs w:val="20"/>
                        </w:rPr>
                      </w:pPr>
                      <w:r w:rsidRPr="004A0F69">
                        <w:rPr>
                          <w:rFonts w:ascii="Times New Roman" w:hAnsi="Times New Roman" w:cs="Times New Roman"/>
                          <w:sz w:val="20"/>
                          <w:szCs w:val="20"/>
                        </w:rPr>
                        <w:t>Parque do Lago</w:t>
                      </w:r>
                    </w:p>
                  </w:txbxContent>
                </v:textbox>
                <w10:wrap type="square"/>
              </v:shape>
            </w:pict>
          </mc:Fallback>
        </mc:AlternateContent>
      </w:r>
      <w:r>
        <w:rPr>
          <w:rFonts w:ascii="Times New Roman" w:eastAsia="Arial" w:hAnsi="Times New Roman" w:cs="Times New Roman"/>
          <w:b/>
          <w:noProof/>
          <w:sz w:val="24"/>
          <w:szCs w:val="24"/>
          <w:lang w:val="fr-FR" w:eastAsia="fr-FR"/>
        </w:rPr>
        <mc:AlternateContent>
          <mc:Choice Requires="wps">
            <w:drawing>
              <wp:anchor distT="0" distB="0" distL="114300" distR="114300" simplePos="0" relativeHeight="251664384" behindDoc="1" locked="0" layoutInCell="1" allowOverlap="1" wp14:anchorId="69DFAE97" wp14:editId="4539C1A1">
                <wp:simplePos x="0" y="0"/>
                <wp:positionH relativeFrom="column">
                  <wp:posOffset>3543300</wp:posOffset>
                </wp:positionH>
                <wp:positionV relativeFrom="paragraph">
                  <wp:posOffset>1004570</wp:posOffset>
                </wp:positionV>
                <wp:extent cx="114300" cy="114300"/>
                <wp:effectExtent l="0" t="0" r="38100" b="3810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6" style="position:absolute;margin-left:279pt;margin-top:79.1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aLGYACAACkBQAADgAAAGRycy9lMm9Eb2MueG1srFTbbtswDH0fsH8Q9L46TrNuM+IUQboMA4K2&#10;WDv0WZGlRJgsapISJ/v6UvKlWVegQDE/CKJ5SJGHl+nlodZkL5xXYEqan40oEYZDpcympD/vlx8+&#10;U+IDMxXTYERJj8LTy9n7d9PGFmIMW9CVcASdGF80tqTbEGyRZZ5vRc38GVhhUCnB1Syg6DZZ5ViD&#10;3mudjUeji6wBV1kHXHiPf69aJZ0l/1IKHm6k9CIQXVKMLaTTpXMdz2w2ZcXGMbtVvAuDvSGKmimD&#10;jw6urlhgZOfUP65qxR14kOGMQ52BlIqLlANmk4+eZXO3ZVakXJAcbwea/P9zy6/3t46oqqQXlBhW&#10;Y4m+aq2sF+QiktNYXyDmzt66mJ63K+C/PCqyvzRR8B3mIF0dsZgcOSSmjwPT4hAIx595PjkfYT04&#10;qrp79MmK3tg6H74JqEm8lFS0MSWK2X7lQ4vuUSk00KpaKq2T4DbrhXZkz7Duy+UIv5gNPuBPYdq8&#10;zRL9RNPEQZt2IiActYgOtfkhJJIaE00hp3YWQ0CMc2FC3kWU0NFMYvCD4fnrhh0+morU6oPx+HXj&#10;wSK9DCYMxrUy4F5yoIeQZYvvGWjzjhSsoTpiPzloB81bvlRYwBXz4ZY5nCysOW6LcIOH1NCUFLob&#10;JVtwf176H/HY8KilpMFJLan/vWNOUKK/GxyFL/lkEkc7CZOPn8YouFPN+lRjdvUCsCly3EuWp2vE&#10;B91fpYP6AZfKPL6KKmY4vl1SHlwvLEK7QXAtcTGfJxiOs2VhZe4s76seu/P+8MCc7bo4YPtfQz/V&#10;rHjWyS021sPAfBdAqtTmT7x2fOMqSK3cra24a07lhHparrNHAAAA//8DAFBLAwQUAAYACAAAACEA&#10;eSmQt94AAAALAQAADwAAAGRycy9kb3ducmV2LnhtbEyPzU7DMBCE70i8g7VI3KhDpPwoxKmqVty4&#10;tKF3N16StPE6it025OlZTnDcmdHsN+V6toO44eR7RwpeVxEIpMaZnloFn/X7Sw7CB01GD45QwTd6&#10;WFePD6UujLvTHm+H0AouIV9oBV0IYyGlbzq02q/ciMTel5usDnxOrTSTvnO5HWQcRam0uif+0OkR&#10;tx02l8PVKthl0bLrmyXabxf3UWfnszwutVLPT/PmDUTAOfyF4Ref0aFippO7kvFiUJAkOW8JbCR5&#10;DIITSZaycmIlS2OQVSn/b6h+AAAA//8DAFBLAQItABQABgAIAAAAIQDkmcPA+wAAAOEBAAATAAAA&#10;AAAAAAAAAAAAAAAAAABbQ29udGVudF9UeXBlc10ueG1sUEsBAi0AFAAGAAgAAAAhACOyauHXAAAA&#10;lAEAAAsAAAAAAAAAAAAAAAAALAEAAF9yZWxzLy5yZWxzUEsBAi0AFAAGAAgAAAAhALrWixmAAgAA&#10;pAUAAA4AAAAAAAAAAAAAAAAALAIAAGRycy9lMm9Eb2MueG1sUEsBAi0AFAAGAAgAAAAhAHkpkLfe&#10;AAAACwEAAA8AAAAAAAAAAAAAAAAA2AQAAGRycy9kb3ducmV2LnhtbFBLBQYAAAAABAAEAPMAAADj&#10;BQAAAAA=&#10;" fillcolor="red" strokecolor="red" strokeweight=".5pt">
                <v:stroke joinstyle="miter"/>
                <v:path arrowok="t"/>
              </v:oval>
            </w:pict>
          </mc:Fallback>
        </mc:AlternateContent>
      </w:r>
      <w:r>
        <w:rPr>
          <w:rFonts w:ascii="Times New Roman" w:eastAsia="Arial" w:hAnsi="Times New Roman" w:cs="Times New Roman"/>
          <w:b/>
          <w:noProof/>
          <w:sz w:val="24"/>
          <w:szCs w:val="24"/>
          <w:lang w:val="fr-FR" w:eastAsia="fr-FR"/>
        </w:rPr>
        <mc:AlternateContent>
          <mc:Choice Requires="wps">
            <w:drawing>
              <wp:anchor distT="0" distB="0" distL="114300" distR="114300" simplePos="0" relativeHeight="251662336" behindDoc="1" locked="0" layoutInCell="1" allowOverlap="1" wp14:anchorId="53C6111B" wp14:editId="708B2DEB">
                <wp:simplePos x="0" y="0"/>
                <wp:positionH relativeFrom="column">
                  <wp:posOffset>3543300</wp:posOffset>
                </wp:positionH>
                <wp:positionV relativeFrom="paragraph">
                  <wp:posOffset>775970</wp:posOffset>
                </wp:positionV>
                <wp:extent cx="114300" cy="114300"/>
                <wp:effectExtent l="0" t="0" r="38100" b="3810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rgbClr val="CCFF66"/>
                        </a:solidFill>
                        <a:ln>
                          <a:solidFill>
                            <a:srgbClr val="CCFF6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 o:spid="_x0000_s1026" style="position:absolute;margin-left:279pt;margin-top:61.1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CabIACAACkBQAADgAAAGRycy9lMm9Eb2MueG1srFTbahsxEH0v9B+E3pv1Ok7aLlkH49SlYBLT&#10;pORZ1kq2qFajSrLX7td3pL3ETQOB0Beh0ZwZzZy5XF0fak32wnkFpqT52YgSYThUymxK+uNh8eET&#10;JT4wUzENRpT0KDy9nr5/d9XYQoxhC7oSjqAT44vGlnQbgi2yzPOtqJk/AysMKiW4mgUU3SarHGvQ&#10;e62z8Wh0mTXgKuuAC+/x9aZV0mnyL6Xg4U5KLwLRJcXYQjpdOtfxzKZXrNg4ZreKd2GwN0RRM2Xw&#10;08HVDQuM7Jz6x1WtuAMPMpxxqDOQUnGRcsBs8tGzbO63zIqUC5Lj7UCT/39u+e1+5YiqSnpBiWE1&#10;luiL1sp6QS4iOY31BWLu7crF9LxdAv/pUZH9pYmC7zAH6eqIxeTIITF9HJgWh0A4Pub55HyE9eCo&#10;6u7RJyt6Y+t8+CqgJvFSUtHGlChm+6UPLbpHpdBAq2qhtE6C26zn2pE9w7rP54vF5WXMBj/wpzBt&#10;3maJfqJp4qBNOxEQjlpEh9p8FxJJjYmmkFM7iyEgxrkwIe8iSuhoJjH4wfD8dcMOH01FavXBePy6&#10;8WCRfgYTBuNaGXAvOdBDyLLF9wy0eUcK1lAdsZ8ctIPmLV8oLOCS+bBiDicLa47bItzhITU0JYXu&#10;RskW3O+X3iMeGx61lDQ4qSX1v3bMCUr0N4Oj8DmfTOJoJ2Fy8XGMgjvVrE81ZlfPAZsix71kebpG&#10;fND9VTqoH3GpzOKvqGKG498l5cH1wjy0GwTXEhezWYLhOFsWlube8r7qsTsfDo/M2a6LA7b/LfRT&#10;zYpnndxiYz0MzHYBpEpt/sRrxzeugtTK3dqKu+ZUTqin5Tr9AwAA//8DAFBLAwQUAAYACAAAACEA&#10;AfXHLN0AAAALAQAADwAAAGRycy9kb3ducmV2LnhtbEyPwU7DMBBE70j8g7VIXBB1sEiJ0jgVqoA7&#10;LZfenGRJUux1FDtp4OtZTvS4M6PZN8V2cVbMOIbek4aHVQICqfZNT62Gj8PrfQYiREONsZ5QwzcG&#10;2JbXV4XJG3+md5z3sRVcQiE3GroYh1zKUHfoTFj5AYm9Tz86E/kcW9mM5szlzkqVJGvpTE/8oTMD&#10;7jqsv/aT0/BSTfbnZCnbzd1UIx3x+Ha40/r2ZnnegIi4xP8w/OEzOpTMVPmJmiCshjTNeEtkQykF&#10;ghPp05qVipXHRIEsC3m5ofwFAAD//wMAUEsBAi0AFAAGAAgAAAAhAOSZw8D7AAAA4QEAABMAAAAA&#10;AAAAAAAAAAAAAAAAAFtDb250ZW50X1R5cGVzXS54bWxQSwECLQAUAAYACAAAACEAI7Jq4dcAAACU&#10;AQAACwAAAAAAAAAAAAAAAAAsAQAAX3JlbHMvLnJlbHNQSwECLQAUAAYACAAAACEAD6CabIACAACk&#10;BQAADgAAAAAAAAAAAAAAAAAsAgAAZHJzL2Uyb0RvYy54bWxQSwECLQAUAAYACAAAACEAAfXHLN0A&#10;AAALAQAADwAAAAAAAAAAAAAAAADYBAAAZHJzL2Rvd25yZXYueG1sUEsFBgAAAAAEAAQA8wAAAOIF&#10;AAAAAA==&#10;" fillcolor="#cf6" strokecolor="#cf6" strokeweight=".5pt">
                <v:stroke joinstyle="miter"/>
                <v:path arrowok="t"/>
              </v:oval>
            </w:pict>
          </mc:Fallback>
        </mc:AlternateContent>
      </w:r>
      <w:r>
        <w:rPr>
          <w:rFonts w:ascii="Times New Roman" w:eastAsia="Arial" w:hAnsi="Times New Roman" w:cs="Times New Roman"/>
          <w:b/>
          <w:noProof/>
          <w:sz w:val="24"/>
          <w:szCs w:val="24"/>
          <w:lang w:val="fr-FR" w:eastAsia="fr-FR"/>
        </w:rPr>
        <mc:AlternateContent>
          <mc:Choice Requires="wps">
            <w:drawing>
              <wp:anchor distT="0" distB="0" distL="114300" distR="114300" simplePos="0" relativeHeight="251660288" behindDoc="1" locked="0" layoutInCell="1" allowOverlap="1" wp14:anchorId="266D8CE7" wp14:editId="53C34F8F">
                <wp:simplePos x="0" y="0"/>
                <wp:positionH relativeFrom="column">
                  <wp:posOffset>3543300</wp:posOffset>
                </wp:positionH>
                <wp:positionV relativeFrom="paragraph">
                  <wp:posOffset>547370</wp:posOffset>
                </wp:positionV>
                <wp:extent cx="114300" cy="114300"/>
                <wp:effectExtent l="0" t="0" r="38100" b="38100"/>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accent1">
                            <a:lumMod val="75000"/>
                          </a:schemeClr>
                        </a:solidFill>
                        <a:ln>
                          <a:solidFill>
                            <a:schemeClr val="accent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 o:spid="_x0000_s1026" style="position:absolute;margin-left:279pt;margin-top:43.1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Bv4Y4CAADyBQAADgAAAGRycy9lMm9Eb2MueG1stFTbbhMxEH1H4h8sv9PNJimFqJsqailCCm1E&#10;i/rseu3GwvYY28kmfD1j76VpqVQJwYtle87czlxOz3ZGk63wQYGtaHk0okRYDrWyDxX9fnv57gMl&#10;ITJbMw1WVHQvAj2bv31z2riZGMMadC08QSM2zBpX0XWMblYUga+FYeEInLAolOANi/j0D0XtWYPW&#10;jS7Go9H7ogFfOw9chIC/F62QzrN9KQWP11IGEYmuKMYW8+nzeZ/OYn7KZg+eubXiXRjsL6IwTFl0&#10;Opi6YJGRjVd/mDKKewgg4xEHU4CUioucA2ZTjp5lc7NmTuRckJzgBprCvzPLr7YrT1Rd0Qkllhks&#10;0SetlQuCTBI5jQszxNy4lU/pBbcE/iOgoHgiSY/QYXbSm4TF5MguM70fmBa7SDh+luV0MsJ6cBR1&#10;92STzXpl50P8LMCQdKmoaGPKFLPtMsQW3aNyaKBVfam0zo/UP+Jce7JlWHnGubCxzOp6Y75C3f6f&#10;HI8witZWbrmkkuMIh9a0/a8OMO3kITPakpjpjHstkl9tvwmJJUq05QyGSJ8m16aR0UlNIhWD4uR1&#10;xQ6fVEUenEF5/LryoJE9g42DslEW/EsGNNajDVm2+J6BNu9EwT3Ue+xOD+3YBscvFbbDkoW4Yh7n&#10;FDsId0+8xkNqaCoK3Y2SNfhfL/0nPI4PSilpcO4rGn5umBeU6C8WB+tjOZ2mRZEf0+OTMT78oeT+&#10;UGI35hywwUrcco7na8JH3V+lB3OHK2qRvKKIWY6+K8qj7x/nsd1HuOS4WCwyDJeDY3Fpbxzvq556&#10;/XZ3x7zrZiLiMF1BvyPY7NlctNhUDwuLTQSp8tA88trxjYsld3y3BNPmOnxn1OOqnv8GAAD//wMA&#10;UEsDBBQABgAIAAAAIQCu0ePv3QAAAAoBAAAPAAAAZHJzL2Rvd25yZXYueG1sTI/BToNAEIbvJr7D&#10;Zky82UUiSJClMSY9aOKhKPeFnQItO0vYbaFv73jS48z8+eb7i+1qR3HB2Q+OFDxuIhBIrTMDdQq+&#10;v3YPGQgfNBk9OkIFV/SwLW9vCp0bt9AeL1XoBEPI51pBH8KUS+nbHq32Gzch8e3gZqsDj3MnzawX&#10;httRxlGUSqsH4g+9nvCtx/ZUna2C7PS+9/Xnx3GxNjVN2FVjXV+Vur9bX19ABFzDXxh+9VkdSnZq&#10;3JmMF6OCJMm4S2BYGoPgQPKc8qLhZPQUgywL+b9C+QMAAP//AwBQSwECLQAUAAYACAAAACEA5JnD&#10;wPsAAADhAQAAEwAAAAAAAAAAAAAAAAAAAAAAW0NvbnRlbnRfVHlwZXNdLnhtbFBLAQItABQABgAI&#10;AAAAIQAjsmrh1wAAAJQBAAALAAAAAAAAAAAAAAAAACwBAABfcmVscy8ucmVsc1BLAQItABQABgAI&#10;AAAAIQBk4G/hjgIAAPIFAAAOAAAAAAAAAAAAAAAAACwCAABkcnMvZTJvRG9jLnhtbFBLAQItABQA&#10;BgAIAAAAIQCu0ePv3QAAAAoBAAAPAAAAAAAAAAAAAAAAAOYEAABkcnMvZG93bnJldi54bWxQSwUG&#10;AAAAAAQABADzAAAA8AUAAAAA&#10;" fillcolor="#2e74b5 [2404]" strokecolor="#2e74b5 [2404]" strokeweight=".5pt">
                <v:stroke joinstyle="miter"/>
                <v:path arrowok="t"/>
              </v:oval>
            </w:pict>
          </mc:Fallback>
        </mc:AlternateContent>
      </w:r>
      <w:r w:rsidR="00561CB7" w:rsidRPr="00B40325">
        <w:rPr>
          <w:rFonts w:ascii="Times New Roman" w:eastAsia="Arial" w:hAnsi="Times New Roman" w:cs="Times New Roman"/>
          <w:b/>
          <w:noProof/>
          <w:sz w:val="24"/>
          <w:szCs w:val="24"/>
          <w:lang w:val="fr-FR" w:eastAsia="fr-FR"/>
        </w:rPr>
        <w:drawing>
          <wp:inline distT="0" distB="0" distL="0" distR="0" wp14:anchorId="06D01265" wp14:editId="775E6050">
            <wp:extent cx="3037667" cy="1572260"/>
            <wp:effectExtent l="0" t="0" r="10795" b="2540"/>
            <wp:docPr id="4" name="image6.jpg"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Figura 1"/>
                    <pic:cNvPicPr>
                      <a:picLocks noChangeAspect="1" noChangeArrowheads="1"/>
                    </pic:cNvPicPr>
                  </pic:nvPicPr>
                  <pic:blipFill rotWithShape="1">
                    <a:blip r:embed="rId9"/>
                    <a:srcRect r="19002"/>
                    <a:stretch/>
                  </pic:blipFill>
                  <pic:spPr bwMode="auto">
                    <a:xfrm>
                      <a:off x="0" y="0"/>
                      <a:ext cx="3037667" cy="1572260"/>
                    </a:xfrm>
                    <a:prstGeom prst="rect">
                      <a:avLst/>
                    </a:prstGeom>
                    <a:noFill/>
                    <a:ln>
                      <a:noFill/>
                    </a:ln>
                    <a:extLst>
                      <a:ext uri="{53640926-AAD7-44d8-BBD7-CCE9431645EC}">
                        <a14:shadowObscured xmlns:a14="http://schemas.microsoft.com/office/drawing/2010/main"/>
                      </a:ext>
                    </a:extLst>
                  </pic:spPr>
                </pic:pic>
              </a:graphicData>
            </a:graphic>
          </wp:inline>
        </w:drawing>
      </w:r>
    </w:p>
    <w:p w14:paraId="7337A27B" w14:textId="77777777" w:rsidR="00561CB7" w:rsidRDefault="00561CB7" w:rsidP="004A0F69">
      <w:pPr>
        <w:spacing w:after="0" w:line="240" w:lineRule="auto"/>
        <w:jc w:val="center"/>
        <w:rPr>
          <w:rFonts w:ascii="Times New Roman" w:eastAsia="Arial" w:hAnsi="Times New Roman" w:cs="Times New Roman"/>
          <w:b/>
          <w:sz w:val="20"/>
          <w:szCs w:val="24"/>
        </w:rPr>
      </w:pPr>
      <w:r w:rsidRPr="004A0F69">
        <w:rPr>
          <w:rFonts w:ascii="Times New Roman" w:eastAsia="Arial" w:hAnsi="Times New Roman" w:cs="Times New Roman"/>
          <w:b/>
          <w:sz w:val="20"/>
          <w:szCs w:val="24"/>
        </w:rPr>
        <w:t xml:space="preserve">Fonte: Google </w:t>
      </w:r>
      <w:proofErr w:type="spellStart"/>
      <w:r w:rsidRPr="004A0F69">
        <w:rPr>
          <w:rFonts w:ascii="Times New Roman" w:eastAsia="Arial" w:hAnsi="Times New Roman" w:cs="Times New Roman"/>
          <w:b/>
          <w:sz w:val="20"/>
          <w:szCs w:val="24"/>
        </w:rPr>
        <w:t>Maps</w:t>
      </w:r>
      <w:proofErr w:type="spellEnd"/>
    </w:p>
    <w:p w14:paraId="386149F0" w14:textId="77777777" w:rsidR="004A0F69" w:rsidRPr="004A0F69" w:rsidRDefault="004A0F69" w:rsidP="004A0F69">
      <w:pPr>
        <w:spacing w:after="0" w:line="240" w:lineRule="auto"/>
        <w:jc w:val="center"/>
        <w:rPr>
          <w:rFonts w:ascii="Times New Roman" w:eastAsia="Arial" w:hAnsi="Times New Roman" w:cs="Times New Roman"/>
          <w:b/>
          <w:sz w:val="20"/>
          <w:szCs w:val="24"/>
        </w:rPr>
      </w:pPr>
    </w:p>
    <w:p w14:paraId="075E3C68" w14:textId="77777777" w:rsidR="00561CB7" w:rsidRPr="00B40325" w:rsidRDefault="00561CB7" w:rsidP="00561CB7">
      <w:pPr>
        <w:spacing w:after="0" w:line="24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Depois de seguidas observações a esses locais, defini</w:t>
      </w:r>
      <w:r w:rsidR="004A0F69">
        <w:rPr>
          <w:rFonts w:ascii="Times New Roman" w:eastAsia="Arial" w:hAnsi="Times New Roman" w:cs="Times New Roman"/>
          <w:sz w:val="24"/>
          <w:szCs w:val="24"/>
        </w:rPr>
        <w:t>mos</w:t>
      </w:r>
      <w:r>
        <w:rPr>
          <w:rFonts w:ascii="Times New Roman" w:eastAsia="Arial" w:hAnsi="Times New Roman" w:cs="Times New Roman"/>
          <w:sz w:val="24"/>
          <w:szCs w:val="24"/>
        </w:rPr>
        <w:t xml:space="preserve"> que</w:t>
      </w:r>
      <w:r w:rsidRPr="00B40325">
        <w:rPr>
          <w:rFonts w:ascii="Times New Roman" w:eastAsia="Arial" w:hAnsi="Times New Roman" w:cs="Times New Roman"/>
          <w:sz w:val="24"/>
          <w:szCs w:val="24"/>
        </w:rPr>
        <w:t xml:space="preserve"> a Praça João Corrêa não seria um </w:t>
      </w:r>
      <w:r w:rsidRPr="00B40325">
        <w:rPr>
          <w:rFonts w:ascii="Times New Roman" w:eastAsia="Arial" w:hAnsi="Times New Roman" w:cs="Times New Roman"/>
          <w:i/>
          <w:sz w:val="24"/>
          <w:szCs w:val="24"/>
        </w:rPr>
        <w:t>lócus</w:t>
      </w:r>
      <w:r w:rsidRPr="00B40325">
        <w:rPr>
          <w:rFonts w:ascii="Times New Roman" w:eastAsia="Arial" w:hAnsi="Times New Roman" w:cs="Times New Roman"/>
          <w:sz w:val="24"/>
          <w:szCs w:val="24"/>
        </w:rPr>
        <w:t xml:space="preserve"> de observa</w:t>
      </w:r>
      <w:r>
        <w:rPr>
          <w:rFonts w:ascii="Times New Roman" w:eastAsia="Arial" w:hAnsi="Times New Roman" w:cs="Times New Roman"/>
          <w:sz w:val="24"/>
          <w:szCs w:val="24"/>
        </w:rPr>
        <w:t>ção para o presente trabalho uma vez</w:t>
      </w:r>
      <w:r w:rsidRPr="00B40325">
        <w:rPr>
          <w:rFonts w:ascii="Times New Roman" w:eastAsia="Arial" w:hAnsi="Times New Roman" w:cs="Times New Roman"/>
          <w:sz w:val="24"/>
          <w:szCs w:val="24"/>
        </w:rPr>
        <w:t xml:space="preserve"> que os moradores</w:t>
      </w:r>
      <w:r>
        <w:rPr>
          <w:rFonts w:ascii="Times New Roman" w:eastAsia="Arial" w:hAnsi="Times New Roman" w:cs="Times New Roman"/>
          <w:sz w:val="24"/>
          <w:szCs w:val="24"/>
        </w:rPr>
        <w:t>, embora presentes,</w:t>
      </w:r>
      <w:r w:rsidRPr="00B40325">
        <w:rPr>
          <w:rFonts w:ascii="Times New Roman" w:eastAsia="Arial" w:hAnsi="Times New Roman" w:cs="Times New Roman"/>
          <w:sz w:val="24"/>
          <w:szCs w:val="24"/>
        </w:rPr>
        <w:t xml:space="preserve"> não parec</w:t>
      </w:r>
      <w:r w:rsidR="009728DB">
        <w:rPr>
          <w:rFonts w:ascii="Times New Roman" w:eastAsia="Arial" w:hAnsi="Times New Roman" w:cs="Times New Roman"/>
          <w:sz w:val="24"/>
          <w:szCs w:val="24"/>
        </w:rPr>
        <w:t>iam</w:t>
      </w:r>
      <w:r w:rsidRPr="00B40325">
        <w:rPr>
          <w:rFonts w:ascii="Times New Roman" w:eastAsia="Arial" w:hAnsi="Times New Roman" w:cs="Times New Roman"/>
          <w:sz w:val="24"/>
          <w:szCs w:val="24"/>
        </w:rPr>
        <w:t xml:space="preserve"> se apropriar desse espaço para seus lazeres</w:t>
      </w:r>
      <w:r w:rsidR="004A0F69">
        <w:rPr>
          <w:rFonts w:ascii="Times New Roman" w:eastAsia="Arial" w:hAnsi="Times New Roman" w:cs="Times New Roman"/>
          <w:sz w:val="24"/>
          <w:szCs w:val="24"/>
        </w:rPr>
        <w:t xml:space="preserve">, mas sim </w:t>
      </w:r>
      <w:r w:rsidR="009728DB">
        <w:rPr>
          <w:rFonts w:ascii="Times New Roman" w:eastAsia="Arial" w:hAnsi="Times New Roman" w:cs="Times New Roman"/>
          <w:sz w:val="24"/>
          <w:szCs w:val="24"/>
        </w:rPr>
        <w:t>como um local de passagem</w:t>
      </w:r>
      <w:r w:rsidRPr="00B40325">
        <w:rPr>
          <w:rFonts w:ascii="Times New Roman" w:eastAsia="Arial" w:hAnsi="Times New Roman" w:cs="Times New Roman"/>
          <w:sz w:val="24"/>
          <w:szCs w:val="24"/>
        </w:rPr>
        <w:t>.</w:t>
      </w:r>
      <w:r>
        <w:rPr>
          <w:rFonts w:ascii="Times New Roman" w:eastAsia="Arial" w:hAnsi="Times New Roman" w:cs="Times New Roman"/>
          <w:sz w:val="24"/>
          <w:szCs w:val="24"/>
        </w:rPr>
        <w:t xml:space="preserve"> Quanto ao Parque do Palácio, em decorrência da extensão (9 hectares) e do horário restrito de funcionamento</w:t>
      </w:r>
      <w:r w:rsidRPr="00B40325">
        <w:rPr>
          <w:rFonts w:ascii="Times New Roman" w:eastAsia="Arial" w:hAnsi="Times New Roman" w:cs="Times New Roman"/>
          <w:sz w:val="24"/>
          <w:szCs w:val="24"/>
        </w:rPr>
        <w:t>, apesar de</w:t>
      </w:r>
      <w:r>
        <w:rPr>
          <w:rFonts w:ascii="Times New Roman" w:eastAsia="Arial" w:hAnsi="Times New Roman" w:cs="Times New Roman"/>
          <w:sz w:val="24"/>
          <w:szCs w:val="24"/>
        </w:rPr>
        <w:t xml:space="preserve"> também</w:t>
      </w:r>
      <w:r w:rsidRPr="00B40325">
        <w:rPr>
          <w:rFonts w:ascii="Times New Roman" w:eastAsia="Arial" w:hAnsi="Times New Roman" w:cs="Times New Roman"/>
          <w:sz w:val="24"/>
          <w:szCs w:val="24"/>
        </w:rPr>
        <w:t xml:space="preserve"> ser frequentado principalmente por canelenses, </w:t>
      </w:r>
      <w:r>
        <w:rPr>
          <w:rFonts w:ascii="Times New Roman" w:eastAsia="Arial" w:hAnsi="Times New Roman" w:cs="Times New Roman"/>
          <w:sz w:val="24"/>
          <w:szCs w:val="24"/>
        </w:rPr>
        <w:t>consider</w:t>
      </w:r>
      <w:r w:rsidR="004A0F69">
        <w:rPr>
          <w:rFonts w:ascii="Times New Roman" w:eastAsia="Arial" w:hAnsi="Times New Roman" w:cs="Times New Roman"/>
          <w:sz w:val="24"/>
          <w:szCs w:val="24"/>
        </w:rPr>
        <w:t>amos</w:t>
      </w:r>
      <w:r w:rsidR="00557AD2">
        <w:rPr>
          <w:rFonts w:ascii="Times New Roman" w:eastAsia="Arial" w:hAnsi="Times New Roman" w:cs="Times New Roman"/>
          <w:sz w:val="24"/>
          <w:szCs w:val="24"/>
        </w:rPr>
        <w:t xml:space="preserve"> </w:t>
      </w:r>
      <w:r w:rsidRPr="008B21E1">
        <w:rPr>
          <w:rFonts w:ascii="Times New Roman" w:eastAsia="Arial" w:hAnsi="Times New Roman" w:cs="Times New Roman"/>
          <w:sz w:val="24"/>
          <w:szCs w:val="24"/>
        </w:rPr>
        <w:t>que</w:t>
      </w:r>
      <w:r w:rsidR="00557AD2">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 xml:space="preserve">não seria um </w:t>
      </w:r>
      <w:r w:rsidRPr="00B40325">
        <w:rPr>
          <w:rFonts w:ascii="Times New Roman" w:eastAsia="Arial" w:hAnsi="Times New Roman" w:cs="Times New Roman"/>
          <w:i/>
          <w:sz w:val="24"/>
          <w:szCs w:val="24"/>
        </w:rPr>
        <w:t>lócus</w:t>
      </w:r>
      <w:r w:rsidRPr="00B40325">
        <w:rPr>
          <w:rFonts w:ascii="Times New Roman" w:eastAsia="Arial" w:hAnsi="Times New Roman" w:cs="Times New Roman"/>
          <w:sz w:val="24"/>
          <w:szCs w:val="24"/>
        </w:rPr>
        <w:t xml:space="preserve"> de observação para o presente trabalho.</w:t>
      </w:r>
    </w:p>
    <w:p w14:paraId="45400872" w14:textId="77777777" w:rsidR="00561CB7" w:rsidRPr="00B40325" w:rsidRDefault="00561CB7" w:rsidP="00561CB7">
      <w:pPr>
        <w:spacing w:after="0" w:line="240" w:lineRule="auto"/>
        <w:ind w:firstLine="720"/>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Foi, por fim, no Parque do Lago que encontr</w:t>
      </w:r>
      <w:r w:rsidR="004A0F69">
        <w:rPr>
          <w:rFonts w:ascii="Times New Roman" w:eastAsia="Arial" w:hAnsi="Times New Roman" w:cs="Times New Roman"/>
          <w:sz w:val="24"/>
          <w:szCs w:val="24"/>
        </w:rPr>
        <w:t>amos</w:t>
      </w:r>
      <w:r w:rsidRPr="00B40325">
        <w:rPr>
          <w:rFonts w:ascii="Times New Roman" w:eastAsia="Arial" w:hAnsi="Times New Roman" w:cs="Times New Roman"/>
          <w:sz w:val="24"/>
          <w:szCs w:val="24"/>
        </w:rPr>
        <w:t xml:space="preserve"> de maneira clara o preenchimento dos critérios que estabelec</w:t>
      </w:r>
      <w:r w:rsidR="004A0F69">
        <w:rPr>
          <w:rFonts w:ascii="Times New Roman" w:eastAsia="Arial" w:hAnsi="Times New Roman" w:cs="Times New Roman"/>
          <w:sz w:val="24"/>
          <w:szCs w:val="24"/>
        </w:rPr>
        <w:t>em</w:t>
      </w:r>
      <w:r w:rsidR="004A0F69" w:rsidRPr="008B21E1">
        <w:rPr>
          <w:rFonts w:ascii="Times New Roman" w:eastAsia="Arial" w:hAnsi="Times New Roman" w:cs="Times New Roman"/>
          <w:sz w:val="24"/>
          <w:szCs w:val="24"/>
        </w:rPr>
        <w:t>os</w:t>
      </w:r>
      <w:r w:rsidR="00557AD2">
        <w:rPr>
          <w:rFonts w:ascii="Times New Roman" w:eastAsia="Arial" w:hAnsi="Times New Roman" w:cs="Times New Roman"/>
          <w:sz w:val="24"/>
          <w:szCs w:val="24"/>
        </w:rPr>
        <w:t xml:space="preserve"> </w:t>
      </w:r>
      <w:r w:rsidRPr="00B40325">
        <w:rPr>
          <w:rFonts w:ascii="Times New Roman" w:eastAsia="Arial" w:hAnsi="Times New Roman" w:cs="Times New Roman"/>
          <w:i/>
          <w:sz w:val="24"/>
          <w:szCs w:val="24"/>
        </w:rPr>
        <w:t>a priori</w:t>
      </w:r>
      <w:r w:rsidRPr="00B40325">
        <w:rPr>
          <w:rFonts w:ascii="Times New Roman" w:eastAsia="Arial" w:hAnsi="Times New Roman" w:cs="Times New Roman"/>
          <w:sz w:val="24"/>
          <w:szCs w:val="24"/>
        </w:rPr>
        <w:t xml:space="preserve">. Localizado no centro, mas em uma região fora do acesso turístico, o Parque do Lago, de gerência municipal, em seus diferentes turnos e dias, é frequentado quase que exclusivamente por moradores. Este é, portanto, o ponto central de observação desse estudo. </w:t>
      </w:r>
    </w:p>
    <w:p w14:paraId="4490CCC3" w14:textId="77777777" w:rsidR="00561CB7" w:rsidRDefault="00561CB7" w:rsidP="00561CB7">
      <w:pPr>
        <w:spacing w:after="0" w:line="240" w:lineRule="auto"/>
        <w:ind w:firstLine="720"/>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As observações resultaram na construção de um diário de campo. Nele, além do que era visto, estavam também impressões pessoais acerca dos acontecimentos e/ou características do Parque</w:t>
      </w:r>
      <w:r w:rsidR="004A0F69">
        <w:rPr>
          <w:rStyle w:val="Marquenotebasdepage"/>
          <w:rFonts w:ascii="Times New Roman" w:eastAsia="Arial" w:hAnsi="Times New Roman" w:cs="Times New Roman"/>
          <w:sz w:val="24"/>
          <w:szCs w:val="24"/>
        </w:rPr>
        <w:footnoteReference w:id="2"/>
      </w:r>
      <w:r w:rsidRPr="00B40325">
        <w:rPr>
          <w:rFonts w:ascii="Times New Roman" w:eastAsia="Arial" w:hAnsi="Times New Roman" w:cs="Times New Roman"/>
          <w:sz w:val="24"/>
          <w:szCs w:val="24"/>
        </w:rPr>
        <w:t xml:space="preserve">. </w:t>
      </w:r>
      <w:r w:rsidR="002F02A3">
        <w:rPr>
          <w:rFonts w:ascii="Times New Roman" w:eastAsia="Arial" w:hAnsi="Times New Roman" w:cs="Times New Roman"/>
          <w:sz w:val="24"/>
          <w:szCs w:val="24"/>
        </w:rPr>
        <w:t xml:space="preserve">Após o termino das observações (em junho de 2019), baseadas nos diários de campo redigidos, analisamos esse material a partir do diálogo entre o que o campo empírico nos apresentou e as reflexões que as referências sobre lazer e cidade nos provocou. Com isso, desenvolvemos </w:t>
      </w:r>
      <w:r w:rsidR="00022E6C">
        <w:rPr>
          <w:rFonts w:ascii="Times New Roman" w:eastAsia="Arial" w:hAnsi="Times New Roman" w:cs="Times New Roman"/>
          <w:sz w:val="24"/>
          <w:szCs w:val="24"/>
        </w:rPr>
        <w:t xml:space="preserve">algumas categorias analíticas que nos possibilitou compreender os modos com que os moradores da cidade de Canela/RS vivenciam seu lazer no parque do Lago, e que passamos a apresentar a seguir. </w:t>
      </w:r>
    </w:p>
    <w:p w14:paraId="020C3C65" w14:textId="77777777" w:rsidR="00BC1981" w:rsidRPr="00B40325" w:rsidRDefault="00BC1981" w:rsidP="00561CB7">
      <w:pPr>
        <w:spacing w:after="0" w:line="240" w:lineRule="auto"/>
        <w:ind w:firstLine="720"/>
        <w:jc w:val="both"/>
        <w:rPr>
          <w:rFonts w:ascii="Times New Roman" w:eastAsia="Arial" w:hAnsi="Times New Roman" w:cs="Times New Roman"/>
          <w:sz w:val="24"/>
          <w:szCs w:val="24"/>
        </w:rPr>
      </w:pPr>
    </w:p>
    <w:p w14:paraId="2A75A338" w14:textId="77777777" w:rsidR="00561CB7" w:rsidRPr="00EA2797" w:rsidRDefault="00BC1981" w:rsidP="00561CB7">
      <w:pPr>
        <w:pStyle w:val="Titre1"/>
        <w:spacing w:before="0" w:line="240" w:lineRule="auto"/>
        <w:rPr>
          <w:rFonts w:ascii="Times New Roman" w:eastAsia="Arial" w:hAnsi="Times New Roman" w:cs="Times New Roman"/>
          <w:b/>
          <w:color w:val="000000" w:themeColor="text1"/>
          <w:sz w:val="24"/>
          <w:szCs w:val="24"/>
        </w:rPr>
      </w:pPr>
      <w:bookmarkStart w:id="1" w:name="_30j0zll"/>
      <w:bookmarkEnd w:id="1"/>
      <w:r w:rsidRPr="00EA2797">
        <w:rPr>
          <w:rFonts w:ascii="Times New Roman" w:eastAsia="Arial" w:hAnsi="Times New Roman" w:cs="Times New Roman"/>
          <w:b/>
          <w:color w:val="000000" w:themeColor="text1"/>
          <w:sz w:val="24"/>
          <w:szCs w:val="24"/>
        </w:rPr>
        <w:t>CIDADE, LAZER E TURISMO: BREVES APONTAMENTOS</w:t>
      </w:r>
    </w:p>
    <w:p w14:paraId="7E035B7B" w14:textId="77777777" w:rsidR="00561CB7" w:rsidRDefault="00561CB7" w:rsidP="00561CB7">
      <w:pPr>
        <w:spacing w:after="0" w:line="240" w:lineRule="auto"/>
        <w:ind w:firstLine="720"/>
        <w:jc w:val="both"/>
        <w:rPr>
          <w:rFonts w:ascii="Times New Roman" w:eastAsia="Arial" w:hAnsi="Times New Roman" w:cs="Times New Roman"/>
          <w:b/>
          <w:sz w:val="24"/>
          <w:szCs w:val="24"/>
        </w:rPr>
      </w:pPr>
      <w:r>
        <w:rPr>
          <w:rFonts w:ascii="Times New Roman" w:eastAsia="Arial" w:hAnsi="Times New Roman" w:cs="Times New Roman"/>
          <w:sz w:val="24"/>
          <w:szCs w:val="24"/>
        </w:rPr>
        <w:t>Canela</w:t>
      </w:r>
      <w:r w:rsidR="00557AD2">
        <w:rPr>
          <w:rFonts w:ascii="Times New Roman" w:eastAsia="Arial" w:hAnsi="Times New Roman" w:cs="Times New Roman"/>
          <w:sz w:val="24"/>
          <w:szCs w:val="24"/>
        </w:rPr>
        <w:t xml:space="preserve"> </w:t>
      </w:r>
      <w:r>
        <w:rPr>
          <w:rFonts w:ascii="Times New Roman" w:eastAsia="Arial" w:hAnsi="Times New Roman" w:cs="Times New Roman"/>
          <w:sz w:val="24"/>
          <w:szCs w:val="24"/>
        </w:rPr>
        <w:t>pertenc</w:t>
      </w:r>
      <w:r w:rsidR="004A0F69">
        <w:rPr>
          <w:rFonts w:ascii="Times New Roman" w:eastAsia="Arial" w:hAnsi="Times New Roman" w:cs="Times New Roman"/>
          <w:sz w:val="24"/>
          <w:szCs w:val="24"/>
        </w:rPr>
        <w:t>ia</w:t>
      </w:r>
      <w:r>
        <w:rPr>
          <w:rFonts w:ascii="Times New Roman" w:eastAsia="Arial" w:hAnsi="Times New Roman" w:cs="Times New Roman"/>
          <w:sz w:val="24"/>
          <w:szCs w:val="24"/>
        </w:rPr>
        <w:t xml:space="preserve"> ao município de Taquara</w:t>
      </w:r>
      <w:r w:rsidR="004A0F69">
        <w:rPr>
          <w:rFonts w:ascii="Times New Roman" w:eastAsia="Arial" w:hAnsi="Times New Roman" w:cs="Times New Roman"/>
          <w:sz w:val="24"/>
          <w:szCs w:val="24"/>
        </w:rPr>
        <w:t xml:space="preserve"> e</w:t>
      </w:r>
      <w:r w:rsidR="00557AD2">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 xml:space="preserve">era apenas uma região de passagem redescoberta por tropeiros viajantes quando levavam o gado para São Paulo. A validade desse percurso se fazia quando os viajantes precisavam descansar e, como conta a história, após </w:t>
      </w:r>
      <w:r w:rsidRPr="00B40325">
        <w:rPr>
          <w:rFonts w:ascii="Times New Roman" w:eastAsia="Arial" w:hAnsi="Times New Roman" w:cs="Times New Roman"/>
          <w:sz w:val="24"/>
          <w:szCs w:val="24"/>
        </w:rPr>
        <w:lastRenderedPageBreak/>
        <w:t xml:space="preserve">subir a serra, faziam-no à sombra de uma estrondosa caneleira, árvore que deu origem ao nome dos campos (STOLTZ, 1992 apud Weber, 2010). </w:t>
      </w:r>
      <w:r w:rsidRPr="007C3BBA">
        <w:rPr>
          <w:rFonts w:ascii="Times New Roman" w:eastAsia="Arial" w:hAnsi="Times New Roman" w:cs="Times New Roman"/>
          <w:sz w:val="24"/>
          <w:szCs w:val="24"/>
        </w:rPr>
        <w:t>Canela, portanto, principiou sua história com a finalidade exclusiva de descanso, o que</w:t>
      </w:r>
      <w:r w:rsidR="004A0F69">
        <w:rPr>
          <w:rFonts w:ascii="Times New Roman" w:eastAsia="Arial" w:hAnsi="Times New Roman" w:cs="Times New Roman"/>
          <w:sz w:val="24"/>
          <w:szCs w:val="24"/>
        </w:rPr>
        <w:t xml:space="preserve"> pode ser uma pista para </w:t>
      </w:r>
      <w:r w:rsidRPr="007C3BBA">
        <w:rPr>
          <w:rFonts w:ascii="Times New Roman" w:eastAsia="Arial" w:hAnsi="Times New Roman" w:cs="Times New Roman"/>
          <w:sz w:val="24"/>
          <w:szCs w:val="24"/>
        </w:rPr>
        <w:t>entender como a região se desenvolveu para o campo turístico.</w:t>
      </w:r>
    </w:p>
    <w:p w14:paraId="61D9811B" w14:textId="77777777" w:rsidR="00561CB7" w:rsidRDefault="00561CB7" w:rsidP="00561CB7">
      <w:pPr>
        <w:spacing w:after="0" w:line="240" w:lineRule="auto"/>
        <w:ind w:firstLine="708"/>
        <w:jc w:val="both"/>
        <w:rPr>
          <w:rFonts w:ascii="Times New Roman" w:eastAsia="Arial" w:hAnsi="Times New Roman" w:cs="Times New Roman"/>
          <w:sz w:val="24"/>
          <w:szCs w:val="24"/>
        </w:rPr>
      </w:pPr>
      <w:r w:rsidRPr="00451885">
        <w:rPr>
          <w:rFonts w:ascii="Times New Roman" w:eastAsia="Arial" w:hAnsi="Times New Roman" w:cs="Times New Roman"/>
          <w:sz w:val="24"/>
          <w:szCs w:val="24"/>
        </w:rPr>
        <w:t xml:space="preserve">O turismo apresenta-se como um fenômeno econômico, político, social e cultural dos mais relevantes neste início de século XXI, “seja pelo aumento no tempo livre disponível à realização de atividades ligadas ao lazer, seja pela necessidade humana de se refugiar em outros espaços geográficos que não façam parte de seu cotidiano” (SILVA, 2015, p.416). </w:t>
      </w:r>
    </w:p>
    <w:p w14:paraId="703AD9B9" w14:textId="77777777" w:rsidR="00561CB7" w:rsidRPr="00B40325" w:rsidRDefault="0084661F" w:rsidP="0084661F">
      <w:pPr>
        <w:spacing w:after="0" w:line="24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Já, em relação ao lazer,</w:t>
      </w:r>
      <w:r w:rsidR="00557AD2">
        <w:rPr>
          <w:rFonts w:ascii="Times New Roman" w:eastAsia="Arial" w:hAnsi="Times New Roman" w:cs="Times New Roman"/>
          <w:sz w:val="24"/>
          <w:szCs w:val="24"/>
        </w:rPr>
        <w:t xml:space="preserve"> </w:t>
      </w:r>
      <w:proofErr w:type="spellStart"/>
      <w:r w:rsidR="00561CB7">
        <w:rPr>
          <w:rFonts w:ascii="Times New Roman" w:eastAsia="Arial" w:hAnsi="Times New Roman" w:cs="Times New Roman"/>
          <w:sz w:val="24"/>
          <w:szCs w:val="24"/>
        </w:rPr>
        <w:t>Dumazedier</w:t>
      </w:r>
      <w:proofErr w:type="spellEnd"/>
      <w:r w:rsidR="006D3EC9">
        <w:rPr>
          <w:rFonts w:ascii="Times New Roman" w:eastAsia="Arial" w:hAnsi="Times New Roman" w:cs="Times New Roman"/>
          <w:sz w:val="24"/>
          <w:szCs w:val="24"/>
        </w:rPr>
        <w:t>,</w:t>
      </w:r>
      <w:r w:rsidR="00561CB7">
        <w:rPr>
          <w:rFonts w:ascii="Times New Roman" w:eastAsia="Arial" w:hAnsi="Times New Roman" w:cs="Times New Roman"/>
          <w:sz w:val="24"/>
          <w:szCs w:val="24"/>
        </w:rPr>
        <w:t xml:space="preserve"> em 1973</w:t>
      </w:r>
      <w:r w:rsidR="006D3EC9">
        <w:rPr>
          <w:rFonts w:ascii="Times New Roman" w:eastAsia="Arial" w:hAnsi="Times New Roman" w:cs="Times New Roman"/>
          <w:sz w:val="24"/>
          <w:szCs w:val="24"/>
        </w:rPr>
        <w:t>,</w:t>
      </w:r>
      <w:r>
        <w:rPr>
          <w:rFonts w:ascii="Times New Roman" w:eastAsia="Arial" w:hAnsi="Times New Roman" w:cs="Times New Roman"/>
          <w:sz w:val="24"/>
          <w:szCs w:val="24"/>
        </w:rPr>
        <w:t xml:space="preserve"> anunciava</w:t>
      </w:r>
      <w:r w:rsidR="00557AD2">
        <w:rPr>
          <w:rFonts w:ascii="Times New Roman" w:eastAsia="Arial" w:hAnsi="Times New Roman" w:cs="Times New Roman"/>
          <w:sz w:val="24"/>
          <w:szCs w:val="24"/>
        </w:rPr>
        <w:t xml:space="preserve"> </w:t>
      </w:r>
      <w:r w:rsidR="006D3EC9">
        <w:rPr>
          <w:rFonts w:ascii="Times New Roman" w:eastAsia="Arial" w:hAnsi="Times New Roman" w:cs="Times New Roman"/>
          <w:sz w:val="24"/>
          <w:szCs w:val="24"/>
        </w:rPr>
        <w:t xml:space="preserve">este </w:t>
      </w:r>
      <w:r w:rsidR="00561CB7" w:rsidRPr="00B40325">
        <w:rPr>
          <w:rFonts w:ascii="Times New Roman" w:eastAsia="Arial" w:hAnsi="Times New Roman" w:cs="Times New Roman"/>
          <w:sz w:val="24"/>
          <w:szCs w:val="24"/>
        </w:rPr>
        <w:t>como um tempo oposto ao trabalho</w:t>
      </w:r>
      <w:r w:rsidR="006D3EC9">
        <w:rPr>
          <w:rFonts w:ascii="Times New Roman" w:eastAsia="Arial" w:hAnsi="Times New Roman" w:cs="Times New Roman"/>
          <w:sz w:val="24"/>
          <w:szCs w:val="24"/>
        </w:rPr>
        <w:t xml:space="preserve"> o qual</w:t>
      </w:r>
      <w:r w:rsidR="00557AD2">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teria funções de desenvolvi</w:t>
      </w:r>
      <w:r w:rsidR="00561CB7">
        <w:rPr>
          <w:rFonts w:ascii="Times New Roman" w:eastAsia="Arial" w:hAnsi="Times New Roman" w:cs="Times New Roman"/>
          <w:sz w:val="24"/>
          <w:szCs w:val="24"/>
        </w:rPr>
        <w:t>mento, divertimento e descanso.</w:t>
      </w:r>
      <w:r w:rsidR="00557AD2">
        <w:rPr>
          <w:rFonts w:ascii="Times New Roman" w:eastAsia="Arial" w:hAnsi="Times New Roman" w:cs="Times New Roman"/>
          <w:sz w:val="24"/>
          <w:szCs w:val="24"/>
        </w:rPr>
        <w:t xml:space="preserve"> </w:t>
      </w:r>
      <w:r w:rsidR="008D1CBF">
        <w:rPr>
          <w:rFonts w:ascii="Times New Roman" w:eastAsia="Arial" w:hAnsi="Times New Roman" w:cs="Times New Roman"/>
          <w:sz w:val="24"/>
          <w:szCs w:val="24"/>
        </w:rPr>
        <w:t>Já</w:t>
      </w:r>
      <w:r w:rsidR="00561CB7">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 xml:space="preserve">Elias e </w:t>
      </w:r>
      <w:proofErr w:type="spellStart"/>
      <w:r w:rsidR="008D1CBF" w:rsidRPr="00B40325">
        <w:rPr>
          <w:rFonts w:ascii="Times New Roman" w:eastAsia="Arial" w:hAnsi="Times New Roman" w:cs="Times New Roman"/>
          <w:sz w:val="24"/>
          <w:szCs w:val="24"/>
        </w:rPr>
        <w:t>Dunning</w:t>
      </w:r>
      <w:proofErr w:type="spellEnd"/>
      <w:r w:rsidR="008D1CBF">
        <w:rPr>
          <w:rFonts w:ascii="Times New Roman" w:eastAsia="Arial" w:hAnsi="Times New Roman" w:cs="Times New Roman"/>
          <w:sz w:val="24"/>
          <w:szCs w:val="24"/>
        </w:rPr>
        <w:t xml:space="preserve">, em 1992, </w:t>
      </w:r>
      <w:r w:rsidR="00561CB7">
        <w:rPr>
          <w:rFonts w:ascii="Times New Roman" w:eastAsia="Arial" w:hAnsi="Times New Roman" w:cs="Times New Roman"/>
          <w:sz w:val="24"/>
          <w:szCs w:val="24"/>
        </w:rPr>
        <w:t xml:space="preserve">escrevem outros entendimentos </w:t>
      </w:r>
      <w:r w:rsidR="00561CB7" w:rsidRPr="00B40325">
        <w:rPr>
          <w:rFonts w:ascii="Times New Roman" w:eastAsia="Arial" w:hAnsi="Times New Roman" w:cs="Times New Roman"/>
          <w:sz w:val="24"/>
          <w:szCs w:val="24"/>
        </w:rPr>
        <w:t>a respeito do momento de lazer</w:t>
      </w:r>
      <w:r w:rsidR="008D1CBF">
        <w:rPr>
          <w:rFonts w:ascii="Times New Roman" w:eastAsia="Arial" w:hAnsi="Times New Roman" w:cs="Times New Roman"/>
          <w:sz w:val="24"/>
          <w:szCs w:val="24"/>
        </w:rPr>
        <w:t xml:space="preserve">, a partir de uma leitura </w:t>
      </w:r>
      <w:proofErr w:type="spellStart"/>
      <w:r w:rsidR="008D1CBF">
        <w:rPr>
          <w:rFonts w:ascii="Times New Roman" w:eastAsia="Arial" w:hAnsi="Times New Roman" w:cs="Times New Roman"/>
          <w:sz w:val="24"/>
          <w:szCs w:val="24"/>
        </w:rPr>
        <w:t>configuracional</w:t>
      </w:r>
      <w:proofErr w:type="spellEnd"/>
      <w:r w:rsidR="008D1CBF">
        <w:rPr>
          <w:rFonts w:ascii="Times New Roman" w:eastAsia="Arial" w:hAnsi="Times New Roman" w:cs="Times New Roman"/>
          <w:sz w:val="24"/>
          <w:szCs w:val="24"/>
        </w:rPr>
        <w:t xml:space="preserve"> da sociedade</w:t>
      </w:r>
      <w:r w:rsidR="00561CB7" w:rsidRPr="00B40325">
        <w:rPr>
          <w:rFonts w:ascii="Times New Roman" w:eastAsia="Arial" w:hAnsi="Times New Roman" w:cs="Times New Roman"/>
          <w:sz w:val="24"/>
          <w:szCs w:val="24"/>
        </w:rPr>
        <w:t xml:space="preserve">. Para esses autores, o lazer seria um momento de resgate emocional onde ao contrário de sustentar uma posição </w:t>
      </w:r>
      <w:r>
        <w:rPr>
          <w:rFonts w:ascii="Times New Roman" w:eastAsia="Arial" w:hAnsi="Times New Roman" w:cs="Times New Roman"/>
          <w:sz w:val="24"/>
          <w:szCs w:val="24"/>
        </w:rPr>
        <w:t>funcional</w:t>
      </w:r>
      <w:r w:rsidR="00561CB7" w:rsidRPr="00B40325">
        <w:rPr>
          <w:rFonts w:ascii="Times New Roman" w:eastAsia="Arial" w:hAnsi="Times New Roman" w:cs="Times New Roman"/>
          <w:sz w:val="24"/>
          <w:szCs w:val="24"/>
        </w:rPr>
        <w:t xml:space="preserve">, este </w:t>
      </w:r>
      <w:r>
        <w:rPr>
          <w:rFonts w:ascii="Times New Roman" w:eastAsia="Arial" w:hAnsi="Times New Roman" w:cs="Times New Roman"/>
          <w:sz w:val="24"/>
          <w:szCs w:val="24"/>
        </w:rPr>
        <w:t>se caracterizaria</w:t>
      </w:r>
      <w:r w:rsidR="00557AD2">
        <w:rPr>
          <w:rFonts w:ascii="Times New Roman" w:eastAsia="Arial" w:hAnsi="Times New Roman" w:cs="Times New Roman"/>
          <w:sz w:val="24"/>
          <w:szCs w:val="24"/>
        </w:rPr>
        <w:t xml:space="preserve"> por</w:t>
      </w:r>
      <w:r w:rsidR="00557AD2" w:rsidRPr="00B40325">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produ</w:t>
      </w:r>
      <w:r w:rsidR="00557AD2">
        <w:rPr>
          <w:rFonts w:ascii="Times New Roman" w:eastAsia="Arial" w:hAnsi="Times New Roman" w:cs="Times New Roman"/>
          <w:sz w:val="24"/>
          <w:szCs w:val="24"/>
        </w:rPr>
        <w:t>zir</w:t>
      </w:r>
      <w:r w:rsidR="00561CB7" w:rsidRPr="00B40325">
        <w:rPr>
          <w:rFonts w:ascii="Times New Roman" w:eastAsia="Arial" w:hAnsi="Times New Roman" w:cs="Times New Roman"/>
          <w:sz w:val="24"/>
          <w:szCs w:val="24"/>
        </w:rPr>
        <w:t xml:space="preserve"> uma tensão agradável de livre interesse do sujeito. </w:t>
      </w:r>
    </w:p>
    <w:p w14:paraId="1CBF8426" w14:textId="77777777" w:rsidR="00561CB7" w:rsidRPr="00B40325" w:rsidRDefault="00561CB7" w:rsidP="00561CB7">
      <w:pPr>
        <w:spacing w:after="0" w:line="240" w:lineRule="auto"/>
        <w:ind w:firstLine="720"/>
        <w:jc w:val="both"/>
        <w:rPr>
          <w:rFonts w:ascii="Times New Roman" w:eastAsia="Arial" w:hAnsi="Times New Roman" w:cs="Times New Roman"/>
          <w:sz w:val="24"/>
          <w:szCs w:val="24"/>
        </w:rPr>
      </w:pPr>
      <w:r w:rsidRPr="00A24D71">
        <w:rPr>
          <w:rFonts w:ascii="Times New Roman" w:eastAsia="Arial" w:hAnsi="Times New Roman" w:cs="Times New Roman"/>
          <w:sz w:val="24"/>
          <w:szCs w:val="24"/>
        </w:rPr>
        <w:t>Podemos ainda ex</w:t>
      </w:r>
      <w:r>
        <w:rPr>
          <w:rFonts w:ascii="Times New Roman" w:eastAsia="Arial" w:hAnsi="Times New Roman" w:cs="Times New Roman"/>
          <w:sz w:val="24"/>
          <w:szCs w:val="24"/>
        </w:rPr>
        <w:t>pandir o que entendemos como</w:t>
      </w:r>
      <w:r w:rsidRPr="00A24D71">
        <w:rPr>
          <w:rFonts w:ascii="Times New Roman" w:eastAsia="Arial" w:hAnsi="Times New Roman" w:cs="Times New Roman"/>
          <w:sz w:val="24"/>
          <w:szCs w:val="24"/>
        </w:rPr>
        <w:t xml:space="preserve"> lazer </w:t>
      </w:r>
      <w:r>
        <w:rPr>
          <w:rFonts w:ascii="Times New Roman" w:eastAsia="Arial" w:hAnsi="Times New Roman" w:cs="Times New Roman"/>
          <w:sz w:val="24"/>
          <w:szCs w:val="24"/>
        </w:rPr>
        <w:t xml:space="preserve">compreendendo este como um momento diverso de sentidos </w:t>
      </w:r>
      <w:r w:rsidRPr="00B40325">
        <w:rPr>
          <w:rFonts w:ascii="Times New Roman" w:eastAsia="Arial" w:hAnsi="Times New Roman" w:cs="Times New Roman"/>
          <w:sz w:val="24"/>
          <w:szCs w:val="24"/>
        </w:rPr>
        <w:t xml:space="preserve">para grupos sociais diferentes. </w:t>
      </w:r>
      <w:proofErr w:type="spellStart"/>
      <w:r w:rsidRPr="00B40325">
        <w:rPr>
          <w:rFonts w:ascii="Times New Roman" w:eastAsia="Arial" w:hAnsi="Times New Roman" w:cs="Times New Roman"/>
          <w:sz w:val="24"/>
          <w:szCs w:val="24"/>
        </w:rPr>
        <w:t>Stigger</w:t>
      </w:r>
      <w:proofErr w:type="spellEnd"/>
      <w:r w:rsidRPr="00B40325">
        <w:rPr>
          <w:rFonts w:ascii="Times New Roman" w:eastAsia="Arial" w:hAnsi="Times New Roman" w:cs="Times New Roman"/>
          <w:sz w:val="24"/>
          <w:szCs w:val="24"/>
        </w:rPr>
        <w:t xml:space="preserve"> (2009) indica que</w:t>
      </w:r>
      <w:r>
        <w:rPr>
          <w:rFonts w:ascii="Times New Roman" w:eastAsia="Arial" w:hAnsi="Times New Roman" w:cs="Times New Roman"/>
          <w:sz w:val="24"/>
          <w:szCs w:val="24"/>
        </w:rPr>
        <w:t>,</w:t>
      </w:r>
      <w:r w:rsidRPr="00B40325">
        <w:rPr>
          <w:rFonts w:ascii="Times New Roman" w:eastAsia="Arial" w:hAnsi="Times New Roman" w:cs="Times New Roman"/>
          <w:sz w:val="24"/>
          <w:szCs w:val="24"/>
        </w:rPr>
        <w:t xml:space="preserve"> independente da funç</w:t>
      </w:r>
      <w:r>
        <w:rPr>
          <w:rFonts w:ascii="Times New Roman" w:eastAsia="Arial" w:hAnsi="Times New Roman" w:cs="Times New Roman"/>
          <w:sz w:val="24"/>
          <w:szCs w:val="24"/>
        </w:rPr>
        <w:t>ão ou da emoção que o lazer possa permitir, este</w:t>
      </w:r>
      <w:r w:rsidRPr="00B40325">
        <w:rPr>
          <w:rFonts w:ascii="Times New Roman" w:eastAsia="Arial" w:hAnsi="Times New Roman" w:cs="Times New Roman"/>
          <w:sz w:val="24"/>
          <w:szCs w:val="24"/>
        </w:rPr>
        <w:t xml:space="preserve"> se faz onipresente na ação de viver e vivenciar a vida social </w:t>
      </w:r>
      <w:r>
        <w:rPr>
          <w:rFonts w:ascii="Times New Roman" w:eastAsia="Arial" w:hAnsi="Times New Roman" w:cs="Times New Roman"/>
          <w:sz w:val="24"/>
          <w:szCs w:val="24"/>
        </w:rPr>
        <w:t xml:space="preserve">em um tempo histórico. </w:t>
      </w:r>
      <w:r w:rsidRPr="00B40325">
        <w:rPr>
          <w:rFonts w:ascii="Times New Roman" w:eastAsia="Arial" w:hAnsi="Times New Roman" w:cs="Times New Roman"/>
          <w:sz w:val="24"/>
          <w:szCs w:val="24"/>
        </w:rPr>
        <w:t>Está longe de ser algo bom ou ruim, para o descanso ou para construção de emoções, mas sim algo a ser investigado, para assim poder ser compreendido (STIGGER, 2009).</w:t>
      </w:r>
      <w:r>
        <w:rPr>
          <w:rFonts w:ascii="Times New Roman" w:eastAsia="Arial" w:hAnsi="Times New Roman" w:cs="Times New Roman"/>
          <w:sz w:val="24"/>
          <w:szCs w:val="24"/>
        </w:rPr>
        <w:t xml:space="preserve"> Em</w:t>
      </w:r>
      <w:r w:rsidRPr="00B40325">
        <w:rPr>
          <w:rFonts w:ascii="Times New Roman" w:eastAsia="Arial" w:hAnsi="Times New Roman" w:cs="Times New Roman"/>
          <w:sz w:val="24"/>
          <w:szCs w:val="24"/>
        </w:rPr>
        <w:t xml:space="preserve"> que pese o fato </w:t>
      </w:r>
      <w:r>
        <w:rPr>
          <w:rFonts w:ascii="Times New Roman" w:eastAsia="Arial" w:hAnsi="Times New Roman" w:cs="Times New Roman"/>
          <w:sz w:val="24"/>
          <w:szCs w:val="24"/>
        </w:rPr>
        <w:t>de estar</w:t>
      </w:r>
      <w:r w:rsidRPr="00B40325">
        <w:rPr>
          <w:rFonts w:ascii="Times New Roman" w:eastAsia="Arial" w:hAnsi="Times New Roman" w:cs="Times New Roman"/>
          <w:sz w:val="24"/>
          <w:szCs w:val="24"/>
        </w:rPr>
        <w:t xml:space="preserve"> localizado num tempo/espaço particu</w:t>
      </w:r>
      <w:r>
        <w:rPr>
          <w:rFonts w:ascii="Times New Roman" w:eastAsia="Arial" w:hAnsi="Times New Roman" w:cs="Times New Roman"/>
          <w:sz w:val="24"/>
          <w:szCs w:val="24"/>
        </w:rPr>
        <w:t>lar da existência das pessoas,</w:t>
      </w:r>
      <w:r w:rsidRPr="00B40325">
        <w:rPr>
          <w:rFonts w:ascii="Times New Roman" w:eastAsia="Arial" w:hAnsi="Times New Roman" w:cs="Times New Roman"/>
          <w:sz w:val="24"/>
          <w:szCs w:val="24"/>
        </w:rPr>
        <w:t xml:space="preserve"> somos levados a considerar que ele não deva ser visto como a antítese da vida cotidiana, mas como a sua continuação (STIGGER, 2009).</w:t>
      </w:r>
    </w:p>
    <w:p w14:paraId="7A3D55AE"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Canela, atravessada pelo fenômeno turístico que dialoga com as concepções de lazer trazidas pelo presente trabalho, </w:t>
      </w:r>
      <w:r w:rsidRPr="0043544C">
        <w:rPr>
          <w:rFonts w:ascii="Times New Roman" w:eastAsia="Arial" w:hAnsi="Times New Roman" w:cs="Times New Roman"/>
          <w:sz w:val="24"/>
          <w:szCs w:val="24"/>
        </w:rPr>
        <w:t>atualmente é amplamente conhecida pelas suas paisagens naturais, suas fábricas de móveis e por seus deliciosos chocolates caseiros, além de sua extensa rede hoteleira e gastronomia típica</w:t>
      </w:r>
      <w:r>
        <w:rPr>
          <w:rFonts w:ascii="Times New Roman" w:eastAsia="Arial" w:hAnsi="Times New Roman" w:cs="Times New Roman"/>
          <w:sz w:val="24"/>
          <w:szCs w:val="24"/>
        </w:rPr>
        <w:t>. Está l</w:t>
      </w:r>
      <w:r w:rsidRPr="00B40325">
        <w:rPr>
          <w:rFonts w:ascii="Times New Roman" w:eastAsia="Arial" w:hAnsi="Times New Roman" w:cs="Times New Roman"/>
          <w:sz w:val="24"/>
          <w:szCs w:val="24"/>
        </w:rPr>
        <w:t>ocalizada a 110 quilômetros da capital Porto Alegre</w:t>
      </w:r>
      <w:r>
        <w:rPr>
          <w:rFonts w:ascii="Times New Roman" w:eastAsia="Arial" w:hAnsi="Times New Roman" w:cs="Times New Roman"/>
          <w:sz w:val="24"/>
          <w:szCs w:val="24"/>
        </w:rPr>
        <w:t xml:space="preserve"> e s</w:t>
      </w:r>
      <w:r w:rsidRPr="00B40325">
        <w:rPr>
          <w:rFonts w:ascii="Times New Roman" w:eastAsia="Arial" w:hAnsi="Times New Roman" w:cs="Times New Roman"/>
          <w:sz w:val="24"/>
          <w:szCs w:val="24"/>
        </w:rPr>
        <w:t>ua condição climática a difere do restante das outras cidades do Rio Grande do Sul. Por se encontrar a 837m do nível do mar, Canela tem um clima frio. Tais fatores caracterizam o tipo de turismo do qual a cidade vive e a direção que a economia toma.</w:t>
      </w:r>
    </w:p>
    <w:p w14:paraId="1E0CF70A" w14:textId="77777777" w:rsidR="00F43D7B" w:rsidRDefault="00561CB7">
      <w:pPr>
        <w:spacing w:after="0" w:line="240" w:lineRule="auto"/>
        <w:ind w:firstLine="720"/>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Segundo dados IBGE, em 2018, a população da cidade era de aproximadamente de 44.489 pessoas, número que flutua bastante ao longo do ano devido à visitação de turistas. Além dos eventos pontuais, a cidade tem explorado o turismo natura</w:t>
      </w:r>
      <w:r w:rsidR="00802D3A">
        <w:rPr>
          <w:rFonts w:ascii="Times New Roman" w:eastAsia="Arial" w:hAnsi="Times New Roman" w:cs="Times New Roman"/>
          <w:sz w:val="24"/>
          <w:szCs w:val="24"/>
        </w:rPr>
        <w:t>l</w:t>
      </w:r>
      <w:r w:rsidR="006D3EC9">
        <w:rPr>
          <w:rFonts w:ascii="Times New Roman" w:eastAsia="Arial" w:hAnsi="Times New Roman" w:cs="Times New Roman"/>
          <w:sz w:val="24"/>
          <w:szCs w:val="24"/>
        </w:rPr>
        <w:t xml:space="preserve">. A cidade </w:t>
      </w:r>
      <w:r w:rsidRPr="00B40325">
        <w:rPr>
          <w:rFonts w:ascii="Times New Roman" w:eastAsia="Arial" w:hAnsi="Times New Roman" w:cs="Times New Roman"/>
          <w:sz w:val="24"/>
          <w:szCs w:val="24"/>
        </w:rPr>
        <w:t>possui grande área de preservação e vêm explorando o turismo de aventura e o ecoturismo (LEITE, 2006).</w:t>
      </w:r>
      <w:r w:rsidR="00802D3A">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O turista, porém, é considerado um estranho na medida em que vem de fora do sistema espacial de destino, move-se, consome, relaciona-se com outros estranhos e, em alguma medida, com os moradores – ou seja, os membros mais fixos da vida da cidade – e depois se retira (RIGATTI, 2002)</w:t>
      </w:r>
      <w:r>
        <w:rPr>
          <w:rFonts w:ascii="Times New Roman" w:eastAsia="Arial" w:hAnsi="Times New Roman" w:cs="Times New Roman"/>
          <w:sz w:val="24"/>
          <w:szCs w:val="24"/>
        </w:rPr>
        <w:t>.</w:t>
      </w:r>
    </w:p>
    <w:p w14:paraId="726DF3CD" w14:textId="77777777" w:rsidR="00561CB7" w:rsidRDefault="00561CB7" w:rsidP="00561CB7">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Ao que se refere à dinâmica espacial da cidade é pertinente observ</w:t>
      </w:r>
      <w:r w:rsidR="005A4CDE">
        <w:rPr>
          <w:rFonts w:ascii="Times New Roman" w:eastAsia="Arial" w:hAnsi="Times New Roman" w:cs="Times New Roman"/>
          <w:sz w:val="24"/>
          <w:szCs w:val="24"/>
        </w:rPr>
        <w:t>á-la</w:t>
      </w:r>
      <w:r w:rsidRPr="006E6085">
        <w:rPr>
          <w:rFonts w:ascii="Times New Roman" w:eastAsia="Arial" w:hAnsi="Times New Roman" w:cs="Times New Roman"/>
          <w:sz w:val="24"/>
          <w:szCs w:val="24"/>
        </w:rPr>
        <w:t xml:space="preserve"> como um lugar onde as inter-relações são decisivas e se traduzem na própria morfologia do </w:t>
      </w:r>
      <w:r w:rsidRPr="008B21E1">
        <w:rPr>
          <w:rFonts w:ascii="Times New Roman" w:eastAsia="Arial" w:hAnsi="Times New Roman" w:cs="Times New Roman"/>
          <w:sz w:val="24"/>
          <w:szCs w:val="24"/>
        </w:rPr>
        <w:t>espaço (RÉMY E VOYÉ, 1992)</w:t>
      </w:r>
      <w:r w:rsidRPr="006E6085">
        <w:rPr>
          <w:rFonts w:ascii="Times New Roman" w:eastAsia="Arial" w:hAnsi="Times New Roman" w:cs="Times New Roman"/>
          <w:sz w:val="24"/>
          <w:szCs w:val="24"/>
        </w:rPr>
        <w:t xml:space="preserve"> com características interpretativas e descritiva</w:t>
      </w:r>
      <w:r>
        <w:rPr>
          <w:rFonts w:ascii="Times New Roman" w:eastAsia="Arial" w:hAnsi="Times New Roman" w:cs="Times New Roman"/>
          <w:sz w:val="24"/>
          <w:szCs w:val="24"/>
        </w:rPr>
        <w:t>s</w:t>
      </w:r>
      <w:r w:rsidR="000B4661">
        <w:rPr>
          <w:rFonts w:ascii="Times New Roman" w:eastAsia="Arial" w:hAnsi="Times New Roman" w:cs="Times New Roman"/>
          <w:sz w:val="24"/>
          <w:szCs w:val="24"/>
        </w:rPr>
        <w:t>.</w:t>
      </w:r>
      <w:r w:rsidR="00802D3A">
        <w:rPr>
          <w:rFonts w:ascii="Times New Roman" w:eastAsia="Arial" w:hAnsi="Times New Roman" w:cs="Times New Roman"/>
          <w:sz w:val="24"/>
          <w:szCs w:val="24"/>
        </w:rPr>
        <w:t xml:space="preserve"> </w:t>
      </w:r>
      <w:r w:rsidR="000B4661">
        <w:rPr>
          <w:rFonts w:ascii="Times New Roman" w:eastAsia="Arial" w:hAnsi="Times New Roman" w:cs="Times New Roman"/>
          <w:sz w:val="24"/>
          <w:szCs w:val="24"/>
        </w:rPr>
        <w:t>Toda</w:t>
      </w:r>
      <w:r w:rsidR="00802D3A">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cidade e sua estrutura física, especialmente a dos espaços públicos, representam o campo de relações entre duas categorias sociais distintas: a dos estranhos e a dos moradores (RIGATTI, 2002 apud HILLIER, HANSON, 1984)</w:t>
      </w:r>
      <w:r>
        <w:rPr>
          <w:rFonts w:ascii="Times New Roman" w:eastAsia="Arial" w:hAnsi="Times New Roman" w:cs="Times New Roman"/>
          <w:sz w:val="24"/>
          <w:szCs w:val="24"/>
        </w:rPr>
        <w:t xml:space="preserve">. </w:t>
      </w:r>
    </w:p>
    <w:p w14:paraId="7F2EF003" w14:textId="77777777" w:rsidR="00802D3A" w:rsidRDefault="000B4661" w:rsidP="000B4661">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N</w:t>
      </w:r>
      <w:r w:rsidR="00561CB7">
        <w:rPr>
          <w:rFonts w:ascii="Times New Roman" w:eastAsia="Arial" w:hAnsi="Times New Roman" w:cs="Times New Roman"/>
          <w:sz w:val="24"/>
          <w:szCs w:val="24"/>
        </w:rPr>
        <w:t xml:space="preserve">essa perspectiva, Canela funciona em constante ajuste </w:t>
      </w:r>
      <w:r w:rsidR="00561CB7" w:rsidRPr="00B40325">
        <w:rPr>
          <w:rFonts w:ascii="Times New Roman" w:eastAsia="Arial" w:hAnsi="Times New Roman" w:cs="Times New Roman"/>
          <w:sz w:val="24"/>
          <w:szCs w:val="24"/>
        </w:rPr>
        <w:t>apresenta</w:t>
      </w:r>
      <w:r w:rsidR="00561CB7">
        <w:rPr>
          <w:rFonts w:ascii="Times New Roman" w:eastAsia="Arial" w:hAnsi="Times New Roman" w:cs="Times New Roman"/>
          <w:sz w:val="24"/>
          <w:szCs w:val="24"/>
        </w:rPr>
        <w:t>ndo</w:t>
      </w:r>
      <w:r w:rsidR="00561CB7" w:rsidRPr="00B40325">
        <w:rPr>
          <w:rFonts w:ascii="Times New Roman" w:eastAsia="Arial" w:hAnsi="Times New Roman" w:cs="Times New Roman"/>
          <w:sz w:val="24"/>
          <w:szCs w:val="24"/>
        </w:rPr>
        <w:t xml:space="preserve"> uma estrutura urbana que corresponde a praticamente duas cidades independentes: </w:t>
      </w:r>
      <w:r w:rsidR="00561CB7">
        <w:rPr>
          <w:rFonts w:ascii="Times New Roman" w:eastAsia="Arial" w:hAnsi="Times New Roman" w:cs="Times New Roman"/>
          <w:sz w:val="24"/>
          <w:szCs w:val="24"/>
        </w:rPr>
        <w:t>“</w:t>
      </w:r>
      <w:r w:rsidR="00561CB7" w:rsidRPr="00B40325">
        <w:rPr>
          <w:rFonts w:ascii="Times New Roman" w:eastAsia="Arial" w:hAnsi="Times New Roman" w:cs="Times New Roman"/>
          <w:sz w:val="24"/>
          <w:szCs w:val="24"/>
        </w:rPr>
        <w:t>uma, menor, voltada ao consumo turístico e outra, grande e forte,</w:t>
      </w:r>
      <w:r w:rsidR="00802D3A">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que se organiza para o uso cotidiano de seus moradores, quase que sem interferir na anterior</w:t>
      </w:r>
      <w:r w:rsidR="00561CB7">
        <w:rPr>
          <w:rFonts w:ascii="Times New Roman" w:eastAsia="Arial" w:hAnsi="Times New Roman" w:cs="Times New Roman"/>
          <w:sz w:val="24"/>
          <w:szCs w:val="24"/>
        </w:rPr>
        <w:t>”</w:t>
      </w:r>
      <w:r w:rsidR="00561CB7" w:rsidRPr="00B40325">
        <w:rPr>
          <w:rFonts w:ascii="Times New Roman" w:eastAsia="Arial" w:hAnsi="Times New Roman" w:cs="Times New Roman"/>
          <w:sz w:val="24"/>
          <w:szCs w:val="24"/>
        </w:rPr>
        <w:t xml:space="preserve"> (RIGATTI, 2002, p. 101)</w:t>
      </w:r>
      <w:r w:rsidR="00561CB7">
        <w:rPr>
          <w:rFonts w:ascii="Times New Roman" w:eastAsia="Arial" w:hAnsi="Times New Roman" w:cs="Times New Roman"/>
          <w:sz w:val="24"/>
          <w:szCs w:val="24"/>
        </w:rPr>
        <w:t>.</w:t>
      </w:r>
      <w:r w:rsidR="00802D3A">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 xml:space="preserve">Há uma linha imaginária que separa a cidade dos turistas e a cidade dos moradores. A mudança é tão grande aos olhos que parece que estamos circulando em outra cidade, completamente diferente (LEITE, 2006). </w:t>
      </w:r>
    </w:p>
    <w:p w14:paraId="46BA9CB3" w14:textId="77777777" w:rsidR="00802D3A" w:rsidRDefault="00802D3A" w:rsidP="000B4661">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Esta estrutura específica da cidade parece </w:t>
      </w:r>
      <w:proofErr w:type="spellStart"/>
      <w:r>
        <w:rPr>
          <w:rFonts w:ascii="Times New Roman" w:eastAsia="Arial" w:hAnsi="Times New Roman" w:cs="Times New Roman"/>
          <w:sz w:val="24"/>
          <w:szCs w:val="24"/>
        </w:rPr>
        <w:t>tendenciar</w:t>
      </w:r>
      <w:proofErr w:type="spellEnd"/>
      <w:r>
        <w:rPr>
          <w:rFonts w:ascii="Times New Roman" w:eastAsia="Arial" w:hAnsi="Times New Roman" w:cs="Times New Roman"/>
          <w:sz w:val="24"/>
          <w:szCs w:val="24"/>
        </w:rPr>
        <w:t xml:space="preserve"> o modo e o espaço voltado ao lazer e utilizado pelos moradores. Observar e compreender um espaço da cidade que se coloca na contramão do turismo e representa uma opção aos moradores é </w:t>
      </w:r>
      <w:r w:rsidR="00024D71">
        <w:rPr>
          <w:rFonts w:ascii="Times New Roman" w:eastAsia="Arial" w:hAnsi="Times New Roman" w:cs="Times New Roman"/>
          <w:sz w:val="24"/>
          <w:szCs w:val="24"/>
        </w:rPr>
        <w:t>uma das reflexões potente que nos dedicamos a fazer.</w:t>
      </w:r>
      <w:r w:rsidR="00A9459B">
        <w:rPr>
          <w:rFonts w:ascii="Times New Roman" w:eastAsia="Arial" w:hAnsi="Times New Roman" w:cs="Times New Roman"/>
          <w:sz w:val="24"/>
          <w:szCs w:val="24"/>
        </w:rPr>
        <w:t xml:space="preserve"> </w:t>
      </w:r>
    </w:p>
    <w:p w14:paraId="001A5161" w14:textId="77777777" w:rsidR="00561CB7" w:rsidRDefault="00561CB7" w:rsidP="00561CB7">
      <w:pPr>
        <w:spacing w:after="0" w:line="240" w:lineRule="auto"/>
        <w:ind w:firstLine="708"/>
        <w:jc w:val="both"/>
        <w:rPr>
          <w:rFonts w:ascii="Times New Roman" w:eastAsia="Arial" w:hAnsi="Times New Roman" w:cs="Times New Roman"/>
          <w:sz w:val="24"/>
          <w:szCs w:val="24"/>
        </w:rPr>
      </w:pPr>
    </w:p>
    <w:p w14:paraId="0CB09B42" w14:textId="77777777" w:rsidR="00561CB7" w:rsidRPr="0043544C" w:rsidRDefault="00561CB7" w:rsidP="00561CB7">
      <w:pPr>
        <w:spacing w:after="0" w:line="240" w:lineRule="auto"/>
        <w:jc w:val="both"/>
        <w:rPr>
          <w:rFonts w:ascii="Times New Roman" w:eastAsia="Arial" w:hAnsi="Times New Roman" w:cs="Times New Roman"/>
          <w:b/>
          <w:sz w:val="24"/>
          <w:szCs w:val="24"/>
        </w:rPr>
      </w:pPr>
      <w:r w:rsidRPr="002704C4">
        <w:rPr>
          <w:rFonts w:ascii="Times New Roman" w:eastAsia="Arial" w:hAnsi="Times New Roman" w:cs="Times New Roman"/>
          <w:b/>
          <w:sz w:val="24"/>
          <w:szCs w:val="24"/>
        </w:rPr>
        <w:t>NEGOCIAÇÕES DE USO DO PARQUE</w:t>
      </w:r>
    </w:p>
    <w:p w14:paraId="6E40DC1C" w14:textId="77777777" w:rsidR="00561CB7" w:rsidRPr="00B40325" w:rsidRDefault="00561CB7" w:rsidP="000B4661">
      <w:pPr>
        <w:spacing w:after="0" w:line="240" w:lineRule="auto"/>
        <w:ind w:firstLine="709"/>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O turismo em Canela remonta</w:t>
      </w:r>
      <w:r>
        <w:rPr>
          <w:rFonts w:ascii="Times New Roman" w:eastAsia="Arial" w:hAnsi="Times New Roman" w:cs="Times New Roman"/>
          <w:sz w:val="24"/>
          <w:szCs w:val="24"/>
        </w:rPr>
        <w:t xml:space="preserve"> de muitos anos e</w:t>
      </w:r>
      <w:r w:rsidRPr="00B40325">
        <w:rPr>
          <w:rFonts w:ascii="Times New Roman" w:eastAsia="Arial" w:hAnsi="Times New Roman" w:cs="Times New Roman"/>
          <w:sz w:val="24"/>
          <w:szCs w:val="24"/>
        </w:rPr>
        <w:t xml:space="preserve"> sobrevive até hoje em diversas frentes. Nesse contraste vivo</w:t>
      </w:r>
      <w:r w:rsidR="00802D3A">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do morador e do turista dentro da cidade, Canela parece, baseado no que foi discutido sobre cidade,</w:t>
      </w:r>
      <w:r>
        <w:rPr>
          <w:rFonts w:ascii="Times New Roman" w:eastAsia="Arial" w:hAnsi="Times New Roman" w:cs="Times New Roman"/>
          <w:sz w:val="24"/>
          <w:szCs w:val="24"/>
        </w:rPr>
        <w:t xml:space="preserve"> separar de modo mais efetivo as atividades turísticas </w:t>
      </w:r>
      <w:r w:rsidRPr="00B40325">
        <w:rPr>
          <w:rFonts w:ascii="Times New Roman" w:eastAsia="Arial" w:hAnsi="Times New Roman" w:cs="Times New Roman"/>
          <w:sz w:val="24"/>
          <w:szCs w:val="24"/>
        </w:rPr>
        <w:t>do movimento dos canelenses propiciando, possivelmente, ao morador maiores espaços e momentos de lazer.</w:t>
      </w:r>
      <w:r w:rsidR="00C03BDA">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Com uma vastidão de lugares e possibilidades, moradores dispõem na sua cidade de um local borbulhante de formas e usos de lazeres. Um organismo vivo em que a experiência etnográfica suscitou reflexões acerca das apropriações dos moradores desse espaço que caminha às avessas de um viés turístico.</w:t>
      </w:r>
    </w:p>
    <w:p w14:paraId="49492209" w14:textId="77777777" w:rsidR="00561CB7" w:rsidRPr="00B40325" w:rsidRDefault="00561CB7" w:rsidP="000B4661">
      <w:pPr>
        <w:spacing w:after="0" w:line="240" w:lineRule="auto"/>
        <w:ind w:firstLine="709"/>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Compreendemos a localização do Parque do Lago como elemento principal daquilo que ele pode engendrar. Está centralizado na cidade, mas ainda assim fora da região turística, o que facilita o acesso dos moradores. A estética “não turística” dos 600 metros que separam o Parque do Lago do principal ponto turístico da cidade de Canela</w:t>
      </w:r>
      <w:r>
        <w:rPr>
          <w:rFonts w:ascii="Times New Roman" w:eastAsia="Arial" w:hAnsi="Times New Roman" w:cs="Times New Roman"/>
          <w:sz w:val="24"/>
          <w:szCs w:val="24"/>
        </w:rPr>
        <w:t>, a Igreja Nossa Senhora de Lourdes,</w:t>
      </w:r>
      <w:r w:rsidRPr="00B40325">
        <w:rPr>
          <w:rFonts w:ascii="Times New Roman" w:eastAsia="Arial" w:hAnsi="Times New Roman" w:cs="Times New Roman"/>
          <w:sz w:val="24"/>
          <w:szCs w:val="24"/>
        </w:rPr>
        <w:t xml:space="preserve"> beneficia os moradores com um espaço exclusivo. Uma vez que o lazer exige na mesma proporção tempo e espaço, o Parque pode proporcionar situações de lazer para além de qualquer rápido ou superficial entendimento.</w:t>
      </w:r>
    </w:p>
    <w:p w14:paraId="15AB985A" w14:textId="77777777" w:rsidR="00561CB7"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O Parque do Lago é um espaço aberto</w:t>
      </w:r>
      <w:r>
        <w:rPr>
          <w:rFonts w:ascii="Times New Roman" w:eastAsia="Arial" w:hAnsi="Times New Roman" w:cs="Times New Roman"/>
          <w:sz w:val="24"/>
          <w:szCs w:val="24"/>
        </w:rPr>
        <w:t xml:space="preserve"> de obras relativamente recentes iniciadas em 2010</w:t>
      </w:r>
      <w:r w:rsidRPr="00B40325">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É </w:t>
      </w:r>
      <w:r w:rsidRPr="00B40325">
        <w:rPr>
          <w:rFonts w:ascii="Times New Roman" w:eastAsia="Arial" w:hAnsi="Times New Roman" w:cs="Times New Roman"/>
          <w:sz w:val="24"/>
          <w:szCs w:val="24"/>
        </w:rPr>
        <w:t>ladeado pelas ruas Tio Elias, Ignácio Saturnino de Moraes e a Avenida do Lago no bairro Eugênio Ferreira, sendo vizinho da Delegacia da Polícia Civil de Canela, pelo lado da Rua Tio Elias, e do Corpo de Bombeiros, pela Avenida do Lago.</w:t>
      </w:r>
      <w:r>
        <w:rPr>
          <w:rFonts w:ascii="Times New Roman" w:eastAsia="Arial" w:hAnsi="Times New Roman" w:cs="Times New Roman"/>
          <w:sz w:val="24"/>
          <w:szCs w:val="24"/>
        </w:rPr>
        <w:t xml:space="preserve"> A Rua Tio Elias concentra em toda a sua extensão </w:t>
      </w:r>
      <w:r w:rsidRPr="00B40325">
        <w:rPr>
          <w:rFonts w:ascii="Times New Roman" w:eastAsia="Arial" w:hAnsi="Times New Roman" w:cs="Times New Roman"/>
          <w:sz w:val="24"/>
          <w:szCs w:val="24"/>
        </w:rPr>
        <w:t xml:space="preserve">o comércio </w:t>
      </w:r>
      <w:r>
        <w:rPr>
          <w:rFonts w:ascii="Times New Roman" w:eastAsia="Arial" w:hAnsi="Times New Roman" w:cs="Times New Roman"/>
          <w:sz w:val="24"/>
          <w:szCs w:val="24"/>
        </w:rPr>
        <w:t>da região, sendo as demais ruas residenciais</w:t>
      </w:r>
      <w:r w:rsidRPr="00B40325">
        <w:rPr>
          <w:rFonts w:ascii="Times New Roman" w:eastAsia="Arial" w:hAnsi="Times New Roman" w:cs="Times New Roman"/>
          <w:sz w:val="24"/>
          <w:szCs w:val="24"/>
        </w:rPr>
        <w:t>. Apesar de ser rodeado pelo comércio, no interior do Parque do Lago ele não acontece. Nem de forma fixa, nem ambulante. O comércio local, em decorrência do fato, trabalha para suprir essa demanda nos finais de semana permanecendo aberto.</w:t>
      </w:r>
    </w:p>
    <w:p w14:paraId="73006971" w14:textId="77777777" w:rsidR="00561CB7"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 infraestrutura</w:t>
      </w:r>
      <w:r>
        <w:rPr>
          <w:rFonts w:ascii="Times New Roman" w:eastAsia="Arial" w:hAnsi="Times New Roman" w:cs="Times New Roman"/>
          <w:sz w:val="24"/>
          <w:szCs w:val="24"/>
        </w:rPr>
        <w:t xml:space="preserve"> do Parque compreende basicamente de cinco espaços de uso direcionado (uma </w:t>
      </w:r>
      <w:r w:rsidRPr="00B40325">
        <w:rPr>
          <w:rFonts w:ascii="Times New Roman" w:eastAsia="Arial" w:hAnsi="Times New Roman" w:cs="Times New Roman"/>
          <w:sz w:val="24"/>
          <w:szCs w:val="24"/>
        </w:rPr>
        <w:t>quadra poliesportiva cercada, uma pracinha infantil, uma pista de skate e duas academias ao ar livre</w:t>
      </w:r>
      <w:r>
        <w:rPr>
          <w:rFonts w:ascii="Times New Roman" w:eastAsia="Arial" w:hAnsi="Times New Roman" w:cs="Times New Roman"/>
          <w:sz w:val="24"/>
          <w:szCs w:val="24"/>
        </w:rPr>
        <w:t>),</w:t>
      </w:r>
      <w:r w:rsidRPr="00B40325">
        <w:rPr>
          <w:rFonts w:ascii="Times New Roman" w:eastAsia="Arial" w:hAnsi="Times New Roman" w:cs="Times New Roman"/>
          <w:sz w:val="24"/>
          <w:szCs w:val="24"/>
        </w:rPr>
        <w:t xml:space="preserve"> estacionamentos oblíquos</w:t>
      </w:r>
      <w:r>
        <w:rPr>
          <w:rFonts w:ascii="Times New Roman" w:eastAsia="Arial" w:hAnsi="Times New Roman" w:cs="Times New Roman"/>
          <w:sz w:val="24"/>
          <w:szCs w:val="24"/>
        </w:rPr>
        <w:t>,</w:t>
      </w:r>
      <w:r w:rsidRPr="00B40325">
        <w:rPr>
          <w:rFonts w:ascii="Times New Roman" w:eastAsia="Arial" w:hAnsi="Times New Roman" w:cs="Times New Roman"/>
          <w:sz w:val="24"/>
          <w:szCs w:val="24"/>
        </w:rPr>
        <w:t xml:space="preserve"> duas pistas</w:t>
      </w:r>
      <w:r w:rsidR="00A86D2E">
        <w:rPr>
          <w:rFonts w:ascii="Times New Roman" w:eastAsia="Arial" w:hAnsi="Times New Roman" w:cs="Times New Roman"/>
          <w:sz w:val="24"/>
          <w:szCs w:val="24"/>
        </w:rPr>
        <w:t xml:space="preserve"> </w:t>
      </w:r>
      <w:r w:rsidR="000B4661">
        <w:rPr>
          <w:rFonts w:ascii="Times New Roman" w:eastAsia="Arial" w:hAnsi="Times New Roman" w:cs="Times New Roman"/>
          <w:sz w:val="24"/>
          <w:szCs w:val="24"/>
        </w:rPr>
        <w:t xml:space="preserve">de caminhada/corrida de </w:t>
      </w:r>
      <w:r>
        <w:rPr>
          <w:rFonts w:ascii="Times New Roman" w:eastAsia="Arial" w:hAnsi="Times New Roman" w:cs="Times New Roman"/>
          <w:sz w:val="24"/>
          <w:szCs w:val="24"/>
        </w:rPr>
        <w:t xml:space="preserve">um quilômetro cada, quatro banheiros, lixeiras, </w:t>
      </w:r>
      <w:r w:rsidRPr="00B40325">
        <w:rPr>
          <w:rFonts w:ascii="Times New Roman" w:eastAsia="Arial" w:hAnsi="Times New Roman" w:cs="Times New Roman"/>
          <w:sz w:val="24"/>
          <w:szCs w:val="24"/>
        </w:rPr>
        <w:t>bebedouros e bancos de</w:t>
      </w:r>
      <w:r>
        <w:rPr>
          <w:rFonts w:ascii="Times New Roman" w:eastAsia="Arial" w:hAnsi="Times New Roman" w:cs="Times New Roman"/>
          <w:sz w:val="24"/>
          <w:szCs w:val="24"/>
        </w:rPr>
        <w:t xml:space="preserve"> pedra.</w:t>
      </w:r>
    </w:p>
    <w:p w14:paraId="71DA0F74" w14:textId="77777777" w:rsidR="00561CB7" w:rsidRPr="00B40325" w:rsidRDefault="000B4661" w:rsidP="000B4661">
      <w:pPr>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O </w:t>
      </w:r>
      <w:r w:rsidR="00561CB7" w:rsidRPr="00B40325">
        <w:rPr>
          <w:rFonts w:ascii="Times New Roman" w:eastAsia="Arial" w:hAnsi="Times New Roman" w:cs="Times New Roman"/>
          <w:sz w:val="24"/>
          <w:szCs w:val="24"/>
        </w:rPr>
        <w:t>Parque do Lago em sua abrangê</w:t>
      </w:r>
      <w:r w:rsidR="00561CB7">
        <w:rPr>
          <w:rFonts w:ascii="Times New Roman" w:eastAsia="Arial" w:hAnsi="Times New Roman" w:cs="Times New Roman"/>
          <w:sz w:val="24"/>
          <w:szCs w:val="24"/>
        </w:rPr>
        <w:t>ncia, nos meses que permanec</w:t>
      </w:r>
      <w:r>
        <w:rPr>
          <w:rFonts w:ascii="Times New Roman" w:eastAsia="Arial" w:hAnsi="Times New Roman" w:cs="Times New Roman"/>
          <w:sz w:val="24"/>
          <w:szCs w:val="24"/>
        </w:rPr>
        <w:t>emos</w:t>
      </w:r>
      <w:r w:rsidR="00561CB7" w:rsidRPr="00B40325">
        <w:rPr>
          <w:rFonts w:ascii="Times New Roman" w:eastAsia="Arial" w:hAnsi="Times New Roman" w:cs="Times New Roman"/>
          <w:sz w:val="24"/>
          <w:szCs w:val="24"/>
        </w:rPr>
        <w:t xml:space="preserve"> em contato direto com ele, mostrou-se multifacetado e passível de diversos usos e tipos de lazer.</w:t>
      </w:r>
      <w:r w:rsidR="0020058D">
        <w:rPr>
          <w:rFonts w:ascii="Times New Roman" w:eastAsia="Arial" w:hAnsi="Times New Roman" w:cs="Times New Roman"/>
          <w:sz w:val="24"/>
          <w:szCs w:val="24"/>
        </w:rPr>
        <w:t xml:space="preserve"> </w:t>
      </w:r>
      <w:r w:rsidR="00561CB7" w:rsidRPr="00B40325">
        <w:rPr>
          <w:rFonts w:ascii="Times New Roman" w:eastAsia="Arial" w:hAnsi="Times New Roman" w:cs="Times New Roman"/>
          <w:sz w:val="24"/>
          <w:szCs w:val="24"/>
        </w:rPr>
        <w:t>Preservado da característ</w:t>
      </w:r>
      <w:r w:rsidR="00561CB7">
        <w:rPr>
          <w:rFonts w:ascii="Times New Roman" w:eastAsia="Arial" w:hAnsi="Times New Roman" w:cs="Times New Roman"/>
          <w:sz w:val="24"/>
          <w:szCs w:val="24"/>
        </w:rPr>
        <w:t xml:space="preserve">ica turística da cidade, </w:t>
      </w:r>
      <w:r w:rsidR="00561CB7" w:rsidRPr="00B40325">
        <w:rPr>
          <w:rFonts w:ascii="Times New Roman" w:eastAsia="Arial" w:hAnsi="Times New Roman" w:cs="Times New Roman"/>
          <w:sz w:val="24"/>
          <w:szCs w:val="24"/>
        </w:rPr>
        <w:t xml:space="preserve">consegue exprimir com certa clareza como o morador se utiliza desse espaço de lazer. No entanto, devemos tomar cuidado com a materialidade do local ser traduzida automaticamente em termos de modo de vida </w:t>
      </w:r>
      <w:r w:rsidR="00561CB7" w:rsidRPr="00EA2797">
        <w:rPr>
          <w:rFonts w:ascii="Times New Roman" w:eastAsia="Arial" w:hAnsi="Times New Roman" w:cs="Times New Roman"/>
          <w:sz w:val="24"/>
          <w:szCs w:val="24"/>
        </w:rPr>
        <w:t xml:space="preserve">(RÉMY E </w:t>
      </w:r>
      <w:r w:rsidR="00561CB7" w:rsidRPr="00EA2797">
        <w:rPr>
          <w:rFonts w:ascii="Times New Roman" w:eastAsia="Arial" w:hAnsi="Times New Roman" w:cs="Times New Roman"/>
          <w:sz w:val="24"/>
          <w:szCs w:val="24"/>
        </w:rPr>
        <w:lastRenderedPageBreak/>
        <w:t>VOY</w:t>
      </w:r>
      <w:r w:rsidR="00561CB7">
        <w:rPr>
          <w:rFonts w:ascii="Times New Roman" w:eastAsia="Arial" w:hAnsi="Times New Roman" w:cs="Times New Roman"/>
          <w:sz w:val="24"/>
          <w:szCs w:val="24"/>
        </w:rPr>
        <w:t>É</w:t>
      </w:r>
      <w:r w:rsidR="00561CB7" w:rsidRPr="00B40325">
        <w:rPr>
          <w:rFonts w:ascii="Times New Roman" w:eastAsia="Arial" w:hAnsi="Times New Roman" w:cs="Times New Roman"/>
          <w:sz w:val="24"/>
          <w:szCs w:val="24"/>
        </w:rPr>
        <w:t>, 1992, p.13). Estes podem ser (e são) diversos (e representativos) de como a cidade entende o seu lazer e o vive no Parque do Lago.</w:t>
      </w:r>
    </w:p>
    <w:p w14:paraId="558FDBA3" w14:textId="77777777" w:rsidR="00561CB7"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Em cada um dos espaços foi possível identificar negociações do uso por parte dos moradores. Uma faixa extensiva de idades se utiliza do Parque em diferentes dias da semana e horários. Com base nessas negociações que construímos um mapa indicativo (figura 2</w:t>
      </w:r>
      <w:r w:rsidR="000B4661">
        <w:rPr>
          <w:rFonts w:ascii="Times New Roman" w:eastAsia="Arial" w:hAnsi="Times New Roman" w:cs="Times New Roman"/>
          <w:sz w:val="24"/>
          <w:szCs w:val="24"/>
        </w:rPr>
        <w:t>):</w:t>
      </w:r>
    </w:p>
    <w:p w14:paraId="0AE9D7DB" w14:textId="77777777" w:rsidR="00561CB7" w:rsidRPr="00B40325" w:rsidRDefault="00561CB7" w:rsidP="00561CB7">
      <w:pPr>
        <w:spacing w:after="0" w:line="240" w:lineRule="auto"/>
        <w:jc w:val="both"/>
        <w:rPr>
          <w:rFonts w:ascii="Times New Roman" w:eastAsia="Arial" w:hAnsi="Times New Roman" w:cs="Times New Roman"/>
          <w:sz w:val="24"/>
          <w:szCs w:val="24"/>
        </w:rPr>
      </w:pPr>
    </w:p>
    <w:p w14:paraId="480AA5A7" w14:textId="77777777" w:rsidR="00561CB7" w:rsidRPr="000B4661" w:rsidRDefault="00561CB7" w:rsidP="000B4661">
      <w:pPr>
        <w:spacing w:after="0" w:line="240" w:lineRule="auto"/>
        <w:jc w:val="center"/>
        <w:rPr>
          <w:rFonts w:ascii="Times New Roman" w:eastAsia="Arial" w:hAnsi="Times New Roman" w:cs="Times New Roman"/>
          <w:b/>
          <w:sz w:val="20"/>
          <w:szCs w:val="20"/>
        </w:rPr>
      </w:pPr>
      <w:r w:rsidRPr="000B4661">
        <w:rPr>
          <w:rFonts w:ascii="Times New Roman" w:eastAsia="Arial" w:hAnsi="Times New Roman" w:cs="Times New Roman"/>
          <w:b/>
          <w:sz w:val="20"/>
          <w:szCs w:val="20"/>
        </w:rPr>
        <w:t>Figura 2: Setorização do Parque</w:t>
      </w:r>
    </w:p>
    <w:p w14:paraId="5B81E13E" w14:textId="77777777" w:rsidR="00561CB7" w:rsidRPr="000B4661" w:rsidRDefault="00561CB7" w:rsidP="000B4661">
      <w:pPr>
        <w:spacing w:after="0" w:line="240" w:lineRule="auto"/>
        <w:jc w:val="center"/>
        <w:rPr>
          <w:rFonts w:ascii="Times New Roman" w:eastAsia="Arial" w:hAnsi="Times New Roman" w:cs="Times New Roman"/>
          <w:sz w:val="20"/>
          <w:szCs w:val="20"/>
        </w:rPr>
      </w:pPr>
      <w:r w:rsidRPr="000B4661">
        <w:rPr>
          <w:rFonts w:ascii="Times New Roman" w:eastAsia="Arial" w:hAnsi="Times New Roman" w:cs="Times New Roman"/>
          <w:b/>
          <w:noProof/>
          <w:sz w:val="20"/>
          <w:szCs w:val="20"/>
          <w:lang w:val="fr-FR" w:eastAsia="fr-FR"/>
        </w:rPr>
        <w:drawing>
          <wp:inline distT="0" distB="0" distL="0" distR="0" wp14:anchorId="7AA1E308" wp14:editId="2F8FA16B">
            <wp:extent cx="3114568" cy="1754409"/>
            <wp:effectExtent l="19050" t="0" r="0" b="0"/>
            <wp:docPr id="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0" cstate="print"/>
                    <a:srcRect r="25951"/>
                    <a:stretch>
                      <a:fillRect/>
                    </a:stretch>
                  </pic:blipFill>
                  <pic:spPr bwMode="auto">
                    <a:xfrm>
                      <a:off x="0" y="0"/>
                      <a:ext cx="3114960" cy="1754630"/>
                    </a:xfrm>
                    <a:prstGeom prst="rect">
                      <a:avLst/>
                    </a:prstGeom>
                    <a:noFill/>
                    <a:ln w="9525">
                      <a:noFill/>
                      <a:miter lim="800000"/>
                      <a:headEnd/>
                      <a:tailEnd/>
                    </a:ln>
                  </pic:spPr>
                </pic:pic>
              </a:graphicData>
            </a:graphic>
          </wp:inline>
        </w:drawing>
      </w:r>
    </w:p>
    <w:p w14:paraId="20AADEBE" w14:textId="77777777" w:rsidR="00561CB7" w:rsidRPr="00B40325" w:rsidRDefault="00561CB7" w:rsidP="000B4661">
      <w:pPr>
        <w:spacing w:after="0" w:line="240" w:lineRule="auto"/>
        <w:jc w:val="center"/>
        <w:rPr>
          <w:rFonts w:ascii="Times New Roman" w:eastAsia="Arial" w:hAnsi="Times New Roman" w:cs="Times New Roman"/>
          <w:b/>
          <w:sz w:val="24"/>
          <w:szCs w:val="24"/>
        </w:rPr>
      </w:pPr>
      <w:r w:rsidRPr="000B4661">
        <w:rPr>
          <w:rFonts w:ascii="Times New Roman" w:eastAsia="Arial" w:hAnsi="Times New Roman" w:cs="Times New Roman"/>
          <w:b/>
          <w:sz w:val="20"/>
          <w:szCs w:val="20"/>
        </w:rPr>
        <w:t>Fonte: Acervo Próprio</w:t>
      </w:r>
    </w:p>
    <w:p w14:paraId="562FE2FB" w14:textId="77777777" w:rsidR="00561CB7" w:rsidRPr="00B40325" w:rsidRDefault="00561CB7" w:rsidP="00561CB7">
      <w:pPr>
        <w:spacing w:after="0" w:line="240" w:lineRule="auto"/>
        <w:jc w:val="both"/>
        <w:rPr>
          <w:rFonts w:ascii="Times New Roman" w:eastAsia="Arial" w:hAnsi="Times New Roman" w:cs="Times New Roman"/>
          <w:b/>
          <w:sz w:val="24"/>
          <w:szCs w:val="24"/>
        </w:rPr>
      </w:pPr>
    </w:p>
    <w:p w14:paraId="0623ADB9"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A começar pelo estacionamento que </w:t>
      </w:r>
      <w:r w:rsidR="000B4661">
        <w:rPr>
          <w:rFonts w:ascii="Times New Roman" w:eastAsia="Arial" w:hAnsi="Times New Roman" w:cs="Times New Roman"/>
          <w:sz w:val="24"/>
          <w:szCs w:val="24"/>
        </w:rPr>
        <w:t>serve</w:t>
      </w:r>
      <w:r w:rsidR="0020058D">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tanto para o Parque quanto para o comércio vizinho e em ambas as funções atende de maneira satisfatória o público. É nele que, principalmente nos finais de semana, no fim da tarde alguns moradores ficam para tomar um chimarrão. Nos finais de semana, esse determinado tipo de uso é predominante ao longo da região C e D (conforme especifiquei no mapa com as cores laranja e azul) do Lago. O público é majoritariamente de adultos jovens, muitas vezes acompanhados de crianças.</w:t>
      </w:r>
    </w:p>
    <w:p w14:paraId="21CC5352" w14:textId="77777777" w:rsidR="00561CB7"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Quanto às pistas há em cada uma delas um universo diferente de intenções. A pista de piso </w:t>
      </w:r>
      <w:proofErr w:type="spellStart"/>
      <w:r w:rsidRPr="00B40325">
        <w:rPr>
          <w:rFonts w:ascii="Times New Roman" w:eastAsia="Arial" w:hAnsi="Times New Roman" w:cs="Times New Roman"/>
          <w:sz w:val="24"/>
          <w:szCs w:val="24"/>
        </w:rPr>
        <w:t>cimentício</w:t>
      </w:r>
      <w:proofErr w:type="spellEnd"/>
      <w:r w:rsidRPr="00B40325">
        <w:rPr>
          <w:rFonts w:ascii="Times New Roman" w:eastAsia="Arial" w:hAnsi="Times New Roman" w:cs="Times New Roman"/>
          <w:sz w:val="24"/>
          <w:szCs w:val="24"/>
        </w:rPr>
        <w:t xml:space="preserve"> retangular, por exemplo, tem um solo mais duro e é usada preferencialmente por quem está de passagem. Já a pista de areia grossa batida é onde as pessoas correm e caminham em maior número. As pistas, portanto, são o principal ponto de exercício físico, este como objetivo fim, para a população do Parque do Lago.</w:t>
      </w:r>
    </w:p>
    <w:p w14:paraId="36A544B6" w14:textId="77777777" w:rsidR="00561CB7" w:rsidRDefault="00561CB7" w:rsidP="00561CB7">
      <w:pPr>
        <w:spacing w:after="0" w:line="240" w:lineRule="auto"/>
        <w:ind w:firstLine="708"/>
        <w:jc w:val="both"/>
        <w:rPr>
          <w:rFonts w:ascii="Times New Roman" w:eastAsia="Arial" w:hAnsi="Times New Roman" w:cs="Times New Roman"/>
          <w:sz w:val="24"/>
          <w:szCs w:val="24"/>
        </w:rPr>
      </w:pPr>
      <w:r>
        <w:rPr>
          <w:rFonts w:ascii="Times New Roman" w:eastAsia="Arial" w:hAnsi="Times New Roman" w:cs="Times New Roman"/>
          <w:sz w:val="24"/>
          <w:szCs w:val="24"/>
        </w:rPr>
        <w:t>Já os banheiros s</w:t>
      </w:r>
      <w:r w:rsidRPr="00B40325">
        <w:rPr>
          <w:rFonts w:ascii="Times New Roman" w:eastAsia="Arial" w:hAnsi="Times New Roman" w:cs="Times New Roman"/>
          <w:sz w:val="24"/>
          <w:szCs w:val="24"/>
        </w:rPr>
        <w:t>ão utilizados com muita frequência. Pela manhã, horário preferido dos mais idosos para a prática de exercícios, os banheiros estão sempre ocupados.</w:t>
      </w:r>
      <w:r w:rsidR="0020058D">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Em uma conversa informal com uma das funcionárias do banheiro localizado na região E, obtive</w:t>
      </w:r>
      <w:r w:rsidR="000B4661">
        <w:rPr>
          <w:rFonts w:ascii="Times New Roman" w:eastAsia="Arial" w:hAnsi="Times New Roman" w:cs="Times New Roman"/>
          <w:sz w:val="24"/>
          <w:szCs w:val="24"/>
        </w:rPr>
        <w:t>mos</w:t>
      </w:r>
      <w:r w:rsidRPr="00B40325">
        <w:rPr>
          <w:rFonts w:ascii="Times New Roman" w:eastAsia="Arial" w:hAnsi="Times New Roman" w:cs="Times New Roman"/>
          <w:sz w:val="24"/>
          <w:szCs w:val="24"/>
        </w:rPr>
        <w:t xml:space="preserve"> a informação que esse espaço reserva usos alternativos. Ela, por ficar uma média de quatro dias na semana por 12 horas ininterruptas, contou alguns acontecimentos que presenciou no banheiro</w:t>
      </w:r>
      <w:r w:rsidR="004749FD">
        <w:rPr>
          <w:rFonts w:ascii="Times New Roman" w:eastAsia="Arial" w:hAnsi="Times New Roman" w:cs="Times New Roman"/>
          <w:sz w:val="24"/>
          <w:szCs w:val="24"/>
        </w:rPr>
        <w:t xml:space="preserve">, conforme registro </w:t>
      </w:r>
      <w:r w:rsidRPr="00B40325">
        <w:rPr>
          <w:rFonts w:ascii="Times New Roman" w:eastAsia="Arial" w:hAnsi="Times New Roman" w:cs="Times New Roman"/>
          <w:sz w:val="24"/>
          <w:szCs w:val="24"/>
        </w:rPr>
        <w:t>no diário de campo:</w:t>
      </w:r>
    </w:p>
    <w:p w14:paraId="7D49BE60" w14:textId="77777777" w:rsidR="004749FD" w:rsidRPr="00B40325" w:rsidRDefault="004749FD" w:rsidP="00561CB7">
      <w:pPr>
        <w:spacing w:after="0" w:line="240" w:lineRule="auto"/>
        <w:ind w:firstLine="708"/>
        <w:jc w:val="both"/>
        <w:rPr>
          <w:rFonts w:ascii="Times New Roman" w:eastAsia="Arial" w:hAnsi="Times New Roman" w:cs="Times New Roman"/>
          <w:sz w:val="24"/>
          <w:szCs w:val="24"/>
        </w:rPr>
      </w:pPr>
    </w:p>
    <w:p w14:paraId="111954ED" w14:textId="77777777" w:rsidR="00F43D7B" w:rsidRDefault="007A6BFE">
      <w:pPr>
        <w:pBdr>
          <w:top w:val="single" w:sz="4" w:space="1" w:color="auto"/>
          <w:left w:val="single" w:sz="4" w:space="1" w:color="auto"/>
          <w:bottom w:val="single" w:sz="4" w:space="1" w:color="auto"/>
          <w:right w:val="single" w:sz="4" w:space="4" w:color="auto"/>
        </w:pBdr>
        <w:spacing w:after="0" w:line="240" w:lineRule="auto"/>
        <w:ind w:right="-2" w:firstLine="709"/>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Cláudia</w:t>
      </w:r>
      <w:r w:rsidR="00CD2C2D">
        <w:rPr>
          <w:rFonts w:ascii="Times New Roman" w:eastAsia="Arial" w:hAnsi="Times New Roman" w:cs="Times New Roman"/>
          <w:sz w:val="20"/>
          <w:szCs w:val="20"/>
        </w:rPr>
        <w:t xml:space="preserve"> [</w:t>
      </w:r>
      <w:r w:rsidR="00CD2C2D">
        <w:rPr>
          <w:rFonts w:ascii="Times New Roman" w:eastAsia="Arial" w:hAnsi="Times New Roman" w:cs="Times New Roman"/>
          <w:color w:val="000000"/>
          <w:sz w:val="20"/>
          <w:szCs w:val="20"/>
        </w:rPr>
        <w:t>n</w:t>
      </w:r>
      <w:r w:rsidR="00CD2C2D" w:rsidRPr="004C2847">
        <w:rPr>
          <w:rFonts w:ascii="Times New Roman" w:eastAsia="Arial" w:hAnsi="Times New Roman" w:cs="Times New Roman"/>
          <w:color w:val="000000"/>
          <w:sz w:val="20"/>
          <w:szCs w:val="20"/>
        </w:rPr>
        <w:t>ome fictício para preservar a identidade da funcionária</w:t>
      </w:r>
      <w:r w:rsidR="00CD2C2D">
        <w:rPr>
          <w:rFonts w:ascii="Times New Roman" w:eastAsia="Arial" w:hAnsi="Times New Roman" w:cs="Times New Roman"/>
          <w:color w:val="000000"/>
          <w:sz w:val="20"/>
          <w:szCs w:val="20"/>
        </w:rPr>
        <w:t>]</w:t>
      </w:r>
      <w:r w:rsidR="0020058D">
        <w:rPr>
          <w:rFonts w:ascii="Times New Roman" w:eastAsia="Arial" w:hAnsi="Times New Roman" w:cs="Times New Roman"/>
          <w:color w:val="000000"/>
          <w:sz w:val="20"/>
          <w:szCs w:val="20"/>
        </w:rPr>
        <w:t xml:space="preserve"> </w:t>
      </w:r>
      <w:r w:rsidRPr="007A6BFE">
        <w:rPr>
          <w:rFonts w:ascii="Times New Roman" w:eastAsia="Arial" w:hAnsi="Times New Roman" w:cs="Times New Roman"/>
          <w:sz w:val="20"/>
          <w:szCs w:val="20"/>
        </w:rPr>
        <w:t>contou que tenta colocá-los a par das responsabilidades que ela tem e tenta através disso conter os estragos que alguns tentam provocar à estrutura dos banheiros. Com isso, disse ela, há uma rede onde um cuida do outro. Apesar disso, relatou um episódio em que o micro ondas que ela havia recém comprado tinha sido roubado. Acionou a polícia e falou para os jovens que teve contato. Os jovens ficaram desconfiados uns com os outros e passaram a reportar com mais frequência qualquer tipo de descuido nos banheiros. Esse comportamento é comum, segundo ela, nessa parte do Parque do Lago, muitos vão para gazear aula também. Cláudia contou que tenta dialogar com eles, aconselha e tenta produzir uma consciência de cuidado com as famílias, ‘É só isso que a gente pode fazer por essa gurizada’(DIÁRIO DE CAMPO, 30.03.2019)</w:t>
      </w:r>
      <w:r w:rsidR="004749FD">
        <w:rPr>
          <w:rFonts w:ascii="Times New Roman" w:eastAsia="Arial" w:hAnsi="Times New Roman" w:cs="Times New Roman"/>
          <w:sz w:val="20"/>
          <w:szCs w:val="20"/>
        </w:rPr>
        <w:t>.</w:t>
      </w:r>
    </w:p>
    <w:p w14:paraId="13DBB8E1"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p>
    <w:p w14:paraId="6F504CBA"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lastRenderedPageBreak/>
        <w:t>Percebemos por esse pequeno trecho do diário de campo que</w:t>
      </w:r>
      <w:r w:rsidR="004749FD">
        <w:rPr>
          <w:rFonts w:ascii="Times New Roman" w:eastAsia="Arial" w:hAnsi="Times New Roman" w:cs="Times New Roman"/>
          <w:sz w:val="24"/>
          <w:szCs w:val="24"/>
        </w:rPr>
        <w:t>,</w:t>
      </w:r>
      <w:r w:rsidRPr="00B40325">
        <w:rPr>
          <w:rFonts w:ascii="Times New Roman" w:eastAsia="Arial" w:hAnsi="Times New Roman" w:cs="Times New Roman"/>
          <w:sz w:val="24"/>
          <w:szCs w:val="24"/>
        </w:rPr>
        <w:t xml:space="preserve"> mais uma vez</w:t>
      </w:r>
      <w:r w:rsidR="004749FD">
        <w:rPr>
          <w:rFonts w:ascii="Times New Roman" w:eastAsia="Arial" w:hAnsi="Times New Roman" w:cs="Times New Roman"/>
          <w:sz w:val="24"/>
          <w:szCs w:val="24"/>
        </w:rPr>
        <w:t>,</w:t>
      </w:r>
      <w:r w:rsidRPr="00B40325">
        <w:rPr>
          <w:rFonts w:ascii="Times New Roman" w:eastAsia="Arial" w:hAnsi="Times New Roman" w:cs="Times New Roman"/>
          <w:sz w:val="24"/>
          <w:szCs w:val="24"/>
        </w:rPr>
        <w:t xml:space="preserve"> o espaço é moldado pelos usuários. Um comportamento de “polícia” por parte dos jovens foi construído por uma relação sólida de parceria com a funcionária. Ações que por si próprias resultam em um tipo de uso do Parque do Lago. A atividade central escolhida pelos jovens concentra-se na pista skate e, como sinalizado por </w:t>
      </w:r>
      <w:proofErr w:type="spellStart"/>
      <w:r w:rsidRPr="00B40325">
        <w:rPr>
          <w:rFonts w:ascii="Times New Roman" w:eastAsia="Arial" w:hAnsi="Times New Roman" w:cs="Times New Roman"/>
          <w:sz w:val="24"/>
          <w:szCs w:val="24"/>
        </w:rPr>
        <w:t>Stigger</w:t>
      </w:r>
      <w:proofErr w:type="spellEnd"/>
      <w:r w:rsidRPr="00B40325">
        <w:rPr>
          <w:rFonts w:ascii="Times New Roman" w:eastAsia="Arial" w:hAnsi="Times New Roman" w:cs="Times New Roman"/>
          <w:sz w:val="24"/>
          <w:szCs w:val="24"/>
        </w:rPr>
        <w:t xml:space="preserve"> (2009), mesmo que essas práticas sejam, na maioria das vezes, observadas (e mesmo vividas) na perspectiva do entretenimento e de possibilidade de repouso, as pessoas que as desenvolvem estão passando por processos educativos. No caso, um processo educativo de preservação do espaço, além de muitas outras negociações dentro dos grupos</w:t>
      </w:r>
      <w:r w:rsidR="004749FD">
        <w:rPr>
          <w:rFonts w:ascii="Times New Roman" w:eastAsia="Arial" w:hAnsi="Times New Roman" w:cs="Times New Roman"/>
          <w:sz w:val="24"/>
          <w:szCs w:val="24"/>
        </w:rPr>
        <w:t>.</w:t>
      </w:r>
    </w:p>
    <w:p w14:paraId="769C763A"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Quanto aos locais de uso direcionado, temos muitos fatores para observar que nos levam a entender melhor como o morador vivencia o lazer em Canela e mais especificamente no Parque do Lago. Começando pela região A (delimitada pelas linhas vermelhas da Figura 2), observamos uma ocupação para uso fim da prática de futebol. Em Canela, por ser uma região de chuvas frequentes e inverno rigoroso, a oferta de campos de futebol é consideravelmente menor que a de quadras cobertas afunilando a prática do esporte. É por isso que, na falta de espaço, o Parque surge como possibilidade de praticar futebol de grama, principalmente nesse espaço da região A. </w:t>
      </w:r>
    </w:p>
    <w:p w14:paraId="6B70763F"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Já região B (delimitada pelo círculo verde da Figura 2), na pracinha, observamos a rotina das crianças nos horários de saída das escolas. Muitas, conhecidas do mesmo ambiente escolar, compartilham daquele momento, brincam e exploram os brinquedos com a liberdade comum que os espaços públicos suscitam. </w:t>
      </w:r>
    </w:p>
    <w:p w14:paraId="54752D5F" w14:textId="77777777" w:rsidR="00561CB7"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A região C (delimitada pelas linhas laranja da Figura 2) é caracterizada pela quadra poliesportiva de uso compartilhado. Esta, ao contrário do que se imagina, é mais explorada para prática do basquete uma vez que o futebol se desenvolve nos gramados. </w:t>
      </w:r>
    </w:p>
    <w:p w14:paraId="2E5A714D" w14:textId="77777777" w:rsidR="004749FD" w:rsidRPr="00B40325" w:rsidRDefault="004749FD" w:rsidP="00561CB7">
      <w:pPr>
        <w:spacing w:after="0" w:line="240" w:lineRule="auto"/>
        <w:jc w:val="both"/>
        <w:rPr>
          <w:rFonts w:ascii="Times New Roman" w:eastAsia="Arial" w:hAnsi="Times New Roman" w:cs="Times New Roman"/>
          <w:sz w:val="24"/>
          <w:szCs w:val="24"/>
        </w:rPr>
      </w:pPr>
    </w:p>
    <w:p w14:paraId="5EB95E01" w14:textId="77777777" w:rsidR="00F43D7B" w:rsidRDefault="007A6BFE">
      <w:pPr>
        <w:pBdr>
          <w:top w:val="single" w:sz="4" w:space="1" w:color="auto"/>
          <w:left w:val="single" w:sz="4" w:space="1" w:color="auto"/>
          <w:bottom w:val="single" w:sz="4" w:space="1" w:color="auto"/>
          <w:right w:val="single" w:sz="4" w:space="1" w:color="auto"/>
        </w:pBdr>
        <w:spacing w:after="0" w:line="240" w:lineRule="auto"/>
        <w:ind w:right="-2"/>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Vi na quadra o uso completamente inovador de bicicletas. Um grupo de meninos andava velozmente pela quadra, impedindo o uso despreocupado daqueles que jogavam basquete por ali. No entanto, os grupos dividiam harmoniosamente o espaço, parecia, pela naturalidade da situação, que era um fato corriqueiro do uso da quadra (DIÁRIO DE CAMPO, 08.03.2019)</w:t>
      </w:r>
      <w:r w:rsidR="004749FD">
        <w:rPr>
          <w:rFonts w:ascii="Times New Roman" w:eastAsia="Arial" w:hAnsi="Times New Roman" w:cs="Times New Roman"/>
          <w:sz w:val="20"/>
          <w:szCs w:val="20"/>
        </w:rPr>
        <w:t>.</w:t>
      </w:r>
    </w:p>
    <w:p w14:paraId="08582DB3"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r>
    </w:p>
    <w:p w14:paraId="39DDDDA1"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Os trechos acima especificam um tipo de negociação do espaço próprio da quadra poliesportiva. Atividades opostas se encontram em um mesmo quadrante em harmonia, fato que leva a crer que o uso é condicionado a unidade da quadra. Ou seja, uma vez que só há uma quadra daquele tipo, o uso precisa ser dividido e negociado. </w:t>
      </w:r>
    </w:p>
    <w:p w14:paraId="0F8C4CC6" w14:textId="77777777" w:rsidR="00561CB7"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Um pouco mais além, na região D (delimitada pelas linhas azuis da Figura 2), temos a academia A. O público usuário dessa academia é majoritariamente idoso. O turno da manhã compreende o maior espaço de tempo de uso e conta com alguns profissionais particulares de Educação Física acompanhando seus alunos. Inclusive, importa referir aqui, certo trecho do diário de campo:</w:t>
      </w:r>
    </w:p>
    <w:p w14:paraId="1469EEE5" w14:textId="77777777" w:rsidR="00620EE6" w:rsidRPr="00B40325" w:rsidRDefault="00620EE6" w:rsidP="00561CB7">
      <w:pPr>
        <w:spacing w:after="0" w:line="240" w:lineRule="auto"/>
        <w:jc w:val="both"/>
        <w:rPr>
          <w:rFonts w:ascii="Times New Roman" w:eastAsia="Arial" w:hAnsi="Times New Roman" w:cs="Times New Roman"/>
          <w:sz w:val="24"/>
          <w:szCs w:val="24"/>
        </w:rPr>
      </w:pPr>
    </w:p>
    <w:p w14:paraId="3EFE8C0D" w14:textId="77777777" w:rsidR="00F43D7B" w:rsidRDefault="007A6BFE">
      <w:pPr>
        <w:pBdr>
          <w:top w:val="single" w:sz="4" w:space="1" w:color="auto"/>
          <w:left w:val="single" w:sz="4" w:space="1" w:color="auto"/>
          <w:bottom w:val="single" w:sz="4" w:space="1" w:color="auto"/>
          <w:right w:val="single" w:sz="4" w:space="1" w:color="auto"/>
        </w:pBdr>
        <w:spacing w:after="0" w:line="240" w:lineRule="auto"/>
        <w:ind w:right="-2"/>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Alguns senhores acompanhados de uma professora particular utilizam os aparelhos da academia A. Os alunos se envolvem em uma discussão: as dores de bexiga. Um dos alunos se afasta com as mãos nas costas, curvadas, olhando para o chão nitidamente a procura de algo. Com um chumaço de capim, chegou próximo dos senhores e disse que aquele era um santo remédio para dor de bexiga. O capim para a bexiga se chamava ‘Pelo de porco’. Os outros alunos gostaram da dica e continuaram falando de outras ervas (DIÁRIO DE CAMPO, 10.04.2019)</w:t>
      </w:r>
      <w:r w:rsidR="00620EE6">
        <w:rPr>
          <w:rFonts w:ascii="Times New Roman" w:eastAsia="Arial" w:hAnsi="Times New Roman" w:cs="Times New Roman"/>
          <w:sz w:val="20"/>
          <w:szCs w:val="20"/>
        </w:rPr>
        <w:t>.</w:t>
      </w:r>
    </w:p>
    <w:p w14:paraId="464FA5CA" w14:textId="77777777" w:rsidR="00620EE6"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r>
    </w:p>
    <w:p w14:paraId="789812C4" w14:textId="77777777" w:rsidR="00F43D7B" w:rsidRDefault="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lastRenderedPageBreak/>
        <w:t xml:space="preserve">Com a relação à região E (delimitada pelas linhas amarelas da Figura 2), temos a academia B e outro espaço de grama, usado para atividades esportivas variadas. A academia B, ao contrário da academia A, é usada prioritariamente pelo público jovem. Muito em virtude dos aparelhos que oferece (abdominais e barras) esta é bastante visada por esse público não só para a prática de exercícios, mas também como ponto de encontro. </w:t>
      </w:r>
    </w:p>
    <w:p w14:paraId="7D14E7FA" w14:textId="77777777" w:rsidR="00F43D7B" w:rsidRDefault="00F43D7B">
      <w:pPr>
        <w:spacing w:after="0" w:line="240" w:lineRule="auto"/>
        <w:ind w:firstLine="708"/>
        <w:jc w:val="both"/>
        <w:rPr>
          <w:rFonts w:ascii="Times New Roman" w:eastAsia="Arial" w:hAnsi="Times New Roman" w:cs="Times New Roman"/>
          <w:sz w:val="24"/>
          <w:szCs w:val="24"/>
        </w:rPr>
      </w:pPr>
    </w:p>
    <w:p w14:paraId="26146EEA" w14:textId="77777777" w:rsidR="00F43D7B" w:rsidRDefault="007A6BFE">
      <w:pPr>
        <w:pBdr>
          <w:top w:val="single" w:sz="4" w:space="1" w:color="auto"/>
          <w:left w:val="single" w:sz="4" w:space="1" w:color="auto"/>
          <w:bottom w:val="single" w:sz="4" w:space="1" w:color="auto"/>
          <w:right w:val="single" w:sz="4" w:space="1" w:color="auto"/>
        </w:pBdr>
        <w:spacing w:after="0" w:line="240" w:lineRule="auto"/>
        <w:ind w:right="-2"/>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Passei pela academia B e lá dois jovens faziam exercícios. Silenciosos faziam abdominais dos mais variados tipos, alguns inclusive duvidosos do ponto de vista biomecânico (DIÁRIO DE CAMPO, 29.04.2019)</w:t>
      </w:r>
      <w:r w:rsidR="00620EE6">
        <w:rPr>
          <w:rFonts w:ascii="Times New Roman" w:eastAsia="Arial" w:hAnsi="Times New Roman" w:cs="Times New Roman"/>
          <w:sz w:val="20"/>
          <w:szCs w:val="20"/>
        </w:rPr>
        <w:t>.</w:t>
      </w:r>
    </w:p>
    <w:p w14:paraId="78EFBBAE"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r>
    </w:p>
    <w:p w14:paraId="1FFFF6A7" w14:textId="77777777" w:rsidR="00561CB7" w:rsidRPr="00B40325" w:rsidRDefault="00561CB7" w:rsidP="00561CB7">
      <w:pPr>
        <w:spacing w:after="0" w:line="240" w:lineRule="auto"/>
        <w:ind w:firstLine="708"/>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Este</w:t>
      </w:r>
      <w:r w:rsidR="00B3767D">
        <w:rPr>
          <w:rFonts w:ascii="Times New Roman" w:eastAsia="Arial" w:hAnsi="Times New Roman" w:cs="Times New Roman"/>
          <w:sz w:val="24"/>
          <w:szCs w:val="24"/>
        </w:rPr>
        <w:t>s</w:t>
      </w:r>
      <w:r w:rsidRPr="00B40325">
        <w:rPr>
          <w:rFonts w:ascii="Times New Roman" w:eastAsia="Arial" w:hAnsi="Times New Roman" w:cs="Times New Roman"/>
          <w:sz w:val="24"/>
          <w:szCs w:val="24"/>
        </w:rPr>
        <w:t xml:space="preserve"> fato</w:t>
      </w:r>
      <w:r w:rsidR="00B3767D">
        <w:rPr>
          <w:rFonts w:ascii="Times New Roman" w:eastAsia="Arial" w:hAnsi="Times New Roman" w:cs="Times New Roman"/>
          <w:sz w:val="24"/>
          <w:szCs w:val="24"/>
        </w:rPr>
        <w:t xml:space="preserve">s </w:t>
      </w:r>
      <w:r w:rsidRPr="00B40325">
        <w:rPr>
          <w:rFonts w:ascii="Times New Roman" w:eastAsia="Arial" w:hAnsi="Times New Roman" w:cs="Times New Roman"/>
          <w:sz w:val="24"/>
          <w:szCs w:val="24"/>
        </w:rPr>
        <w:t>registra</w:t>
      </w:r>
      <w:r w:rsidR="00B3767D">
        <w:rPr>
          <w:rFonts w:ascii="Times New Roman" w:eastAsia="Arial" w:hAnsi="Times New Roman" w:cs="Times New Roman"/>
          <w:sz w:val="24"/>
          <w:szCs w:val="24"/>
        </w:rPr>
        <w:t>m</w:t>
      </w:r>
      <w:r w:rsidRPr="00B40325">
        <w:rPr>
          <w:rFonts w:ascii="Times New Roman" w:eastAsia="Arial" w:hAnsi="Times New Roman" w:cs="Times New Roman"/>
          <w:sz w:val="24"/>
          <w:szCs w:val="24"/>
        </w:rPr>
        <w:t xml:space="preserve"> uma preocupação profissional com relação à cultura de movimento dos moradores e das pessoas em geral. Com exceção dos idosos, não observamos nenhum profissional orientando as pessoas durante as práticas, nem particularmente e, muito menos, como um serviço oferecido pelo Parque</w:t>
      </w:r>
      <w:r w:rsidR="00B3767D">
        <w:rPr>
          <w:rFonts w:ascii="Times New Roman" w:eastAsia="Arial" w:hAnsi="Times New Roman" w:cs="Times New Roman"/>
          <w:sz w:val="24"/>
          <w:szCs w:val="24"/>
        </w:rPr>
        <w:t xml:space="preserve"> enquanto uma política pública da cidade</w:t>
      </w:r>
      <w:r w:rsidRPr="00B40325">
        <w:rPr>
          <w:rFonts w:ascii="Times New Roman" w:eastAsia="Arial" w:hAnsi="Times New Roman" w:cs="Times New Roman"/>
          <w:sz w:val="24"/>
          <w:szCs w:val="24"/>
        </w:rPr>
        <w:t>. Expandir a noção de lazer e oportunizar profissiona</w:t>
      </w:r>
      <w:r w:rsidR="00B3767D">
        <w:rPr>
          <w:rFonts w:ascii="Times New Roman" w:eastAsia="Arial" w:hAnsi="Times New Roman" w:cs="Times New Roman"/>
          <w:sz w:val="24"/>
          <w:szCs w:val="24"/>
        </w:rPr>
        <w:t>is</w:t>
      </w:r>
      <w:r w:rsidRPr="00B40325">
        <w:rPr>
          <w:rFonts w:ascii="Times New Roman" w:eastAsia="Arial" w:hAnsi="Times New Roman" w:cs="Times New Roman"/>
          <w:sz w:val="24"/>
          <w:szCs w:val="24"/>
        </w:rPr>
        <w:t xml:space="preserve"> uma atuação – e às pessoas o serviço - nesse âmbito, portanto, nos auxilia a perceber a Educação Física como uma área para além da escola e das academias, </w:t>
      </w:r>
      <w:r w:rsidR="00B3767D">
        <w:rPr>
          <w:rFonts w:ascii="Times New Roman" w:eastAsia="Arial" w:hAnsi="Times New Roman" w:cs="Times New Roman"/>
          <w:sz w:val="24"/>
          <w:szCs w:val="24"/>
        </w:rPr>
        <w:t>atuando</w:t>
      </w:r>
      <w:r w:rsidRPr="00B40325">
        <w:rPr>
          <w:rFonts w:ascii="Times New Roman" w:eastAsia="Arial" w:hAnsi="Times New Roman" w:cs="Times New Roman"/>
          <w:sz w:val="24"/>
          <w:szCs w:val="24"/>
        </w:rPr>
        <w:t xml:space="preserve"> como um elemento integrador da vida em comunidade. </w:t>
      </w:r>
    </w:p>
    <w:p w14:paraId="39A622A2" w14:textId="77777777" w:rsidR="00561CB7"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Caminhando um pouco mais além, na região F (delimitada pelas linhas rosas da Figura 2), temos a pista de skate. Ali o público é essencialmente jovem. Ciclistas, skatistas, pessoas utilizando patinetes são </w:t>
      </w:r>
      <w:r w:rsidR="00B3767D">
        <w:rPr>
          <w:rFonts w:ascii="Times New Roman" w:eastAsia="Arial" w:hAnsi="Times New Roman" w:cs="Times New Roman"/>
          <w:sz w:val="24"/>
          <w:szCs w:val="24"/>
        </w:rPr>
        <w:t>os</w:t>
      </w:r>
      <w:r w:rsidRPr="00B40325">
        <w:rPr>
          <w:rFonts w:ascii="Times New Roman" w:eastAsia="Arial" w:hAnsi="Times New Roman" w:cs="Times New Roman"/>
          <w:sz w:val="24"/>
          <w:szCs w:val="24"/>
        </w:rPr>
        <w:t xml:space="preserve"> que negociam o uso e se apropriam do espaço. O modo como ele foi construído é interessante: após um grande debate na Câmara de Vereadores, no qual a juventude local compareceu em peso, a fim de argumentar que não possuía local adequado para a prática das atividades comportadas pela pista, o projeto foi idealizado e posto em prática.</w:t>
      </w:r>
    </w:p>
    <w:p w14:paraId="358B8302" w14:textId="77777777" w:rsidR="00B3767D" w:rsidRPr="00B40325" w:rsidRDefault="00B3767D" w:rsidP="00561CB7">
      <w:pPr>
        <w:spacing w:after="0" w:line="240" w:lineRule="auto"/>
        <w:jc w:val="both"/>
        <w:rPr>
          <w:rFonts w:ascii="Times New Roman" w:eastAsia="Arial" w:hAnsi="Times New Roman" w:cs="Times New Roman"/>
          <w:sz w:val="24"/>
          <w:szCs w:val="24"/>
        </w:rPr>
      </w:pPr>
    </w:p>
    <w:p w14:paraId="442DBB9E" w14:textId="77777777" w:rsidR="00F43D7B" w:rsidRDefault="007A6BFE">
      <w:pPr>
        <w:pBdr>
          <w:top w:val="single" w:sz="4" w:space="1" w:color="auto"/>
          <w:left w:val="single" w:sz="4" w:space="1" w:color="auto"/>
          <w:bottom w:val="single" w:sz="4" w:space="1" w:color="auto"/>
          <w:right w:val="single" w:sz="4" w:space="1" w:color="auto"/>
        </w:pBdr>
        <w:spacing w:after="0" w:line="240" w:lineRule="auto"/>
        <w:ind w:right="-2"/>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A pista de skate estava vazia. Notamos que não havia pichações ou grafites. Era nua de arte, mas cheia de marcas – o que ironicamente é uma arte. Só por isso, quando vazia como está agora, podemos dizer que alguém a usa (DIÁRIO DE CAMPO. 11.04.2019)</w:t>
      </w:r>
      <w:r w:rsidR="00B3767D">
        <w:rPr>
          <w:rFonts w:ascii="Times New Roman" w:eastAsia="Arial" w:hAnsi="Times New Roman" w:cs="Times New Roman"/>
          <w:sz w:val="20"/>
          <w:szCs w:val="20"/>
        </w:rPr>
        <w:t>.</w:t>
      </w:r>
    </w:p>
    <w:p w14:paraId="298378B6"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r>
    </w:p>
    <w:p w14:paraId="33BAAF91" w14:textId="77777777" w:rsidR="00561CB7" w:rsidRPr="00B40325" w:rsidRDefault="00561CB7" w:rsidP="00561CB7">
      <w:pPr>
        <w:spacing w:after="0" w:line="240" w:lineRule="auto"/>
        <w:ind w:firstLine="720"/>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O afastamento do restante do Parque do Lago propicia certa privacidade aos que frequentam a pista de skate, estes, portanto, conseguem distinguir com mais facilidade quem pertence ou é considerado estranho para aquele local. </w:t>
      </w:r>
    </w:p>
    <w:p w14:paraId="1BEE122A" w14:textId="77777777" w:rsidR="00F43D7B" w:rsidRDefault="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Quanto à região G (delimitada pelas linhas marrons da Figura 2), esta é pouco usada em relação às demais. É basicamente um ponto de passagem e/ou de afastamento proposital daqueles que desejam tomar um chimarrão longe dos espaços direcionados. É nessa região que se encontra o lago propriamente dito. E</w:t>
      </w:r>
      <w:r w:rsidR="00A758F6">
        <w:rPr>
          <w:rFonts w:ascii="Times New Roman" w:eastAsia="Arial" w:hAnsi="Times New Roman" w:cs="Times New Roman"/>
          <w:sz w:val="24"/>
          <w:szCs w:val="24"/>
        </w:rPr>
        <w:t>ste</w:t>
      </w:r>
      <w:r w:rsidR="0020058D">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é uma região de escoamento do esgoto</w:t>
      </w:r>
      <w:r w:rsidR="00A758F6">
        <w:rPr>
          <w:rFonts w:ascii="Times New Roman" w:eastAsia="Arial" w:hAnsi="Times New Roman" w:cs="Times New Roman"/>
          <w:sz w:val="24"/>
          <w:szCs w:val="24"/>
        </w:rPr>
        <w:t xml:space="preserve"> e,</w:t>
      </w:r>
      <w:r w:rsidR="005868A6">
        <w:rPr>
          <w:rFonts w:ascii="Times New Roman" w:eastAsia="Arial" w:hAnsi="Times New Roman" w:cs="Times New Roman"/>
          <w:sz w:val="24"/>
          <w:szCs w:val="24"/>
        </w:rPr>
        <w:t xml:space="preserve"> </w:t>
      </w:r>
      <w:r w:rsidR="00A758F6">
        <w:rPr>
          <w:rFonts w:ascii="Times New Roman" w:eastAsia="Arial" w:hAnsi="Times New Roman" w:cs="Times New Roman"/>
          <w:sz w:val="24"/>
          <w:szCs w:val="24"/>
        </w:rPr>
        <w:t>s</w:t>
      </w:r>
      <w:r w:rsidRPr="00B40325">
        <w:rPr>
          <w:rFonts w:ascii="Times New Roman" w:eastAsia="Arial" w:hAnsi="Times New Roman" w:cs="Times New Roman"/>
          <w:sz w:val="24"/>
          <w:szCs w:val="24"/>
        </w:rPr>
        <w:t>egundo o relato de quatro funcionários com os quais convers</w:t>
      </w:r>
      <w:r w:rsidR="00B3767D">
        <w:rPr>
          <w:rFonts w:ascii="Times New Roman" w:eastAsia="Arial" w:hAnsi="Times New Roman" w:cs="Times New Roman"/>
          <w:sz w:val="24"/>
          <w:szCs w:val="24"/>
        </w:rPr>
        <w:t>amos</w:t>
      </w:r>
      <w:r w:rsidRPr="00B40325">
        <w:rPr>
          <w:rFonts w:ascii="Times New Roman" w:eastAsia="Arial" w:hAnsi="Times New Roman" w:cs="Times New Roman"/>
          <w:sz w:val="24"/>
          <w:szCs w:val="24"/>
        </w:rPr>
        <w:t xml:space="preserve"> informalmente, o cheiro ruim é presente nas regiões próximas ao lago, principalmente quando não chove com frequência. </w:t>
      </w:r>
    </w:p>
    <w:p w14:paraId="173B897C" w14:textId="77777777" w:rsidR="00561CB7" w:rsidRPr="00B40325" w:rsidRDefault="00561CB7" w:rsidP="002F6439">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Talvez por isso, apesar do nome, o Parque, aqui no sentido de quem usufrui dele, viva de costas para o lago. Cada espaço de uso direcionado se coloca as margens do lago mantendo uma distância considerável das águas. Para explicar melhor, trazemos o caso da cidade vizinha, Gramado, onde há</w:t>
      </w:r>
      <w:r w:rsidR="00A758F6">
        <w:rPr>
          <w:rFonts w:ascii="Times New Roman" w:eastAsia="Arial" w:hAnsi="Times New Roman" w:cs="Times New Roman"/>
          <w:sz w:val="24"/>
          <w:szCs w:val="24"/>
        </w:rPr>
        <w:t xml:space="preserve"> o </w:t>
      </w:r>
      <w:r w:rsidR="00A758F6" w:rsidRPr="00B40325">
        <w:rPr>
          <w:rFonts w:ascii="Times New Roman" w:eastAsia="Arial" w:hAnsi="Times New Roman" w:cs="Times New Roman"/>
          <w:sz w:val="24"/>
          <w:szCs w:val="24"/>
        </w:rPr>
        <w:t>“</w:t>
      </w:r>
      <w:r w:rsidRPr="00B40325">
        <w:rPr>
          <w:rFonts w:ascii="Times New Roman" w:eastAsia="Arial" w:hAnsi="Times New Roman" w:cs="Times New Roman"/>
          <w:sz w:val="24"/>
          <w:szCs w:val="24"/>
        </w:rPr>
        <w:t>Lago Negro”. Nele encontramos, tal como no Parque Farroupilha em Porto Alegre, a existência de barcos pedalinhos e uma extensa quantidade de bancos voltados de frente para o lago. O lago é o centro do “Lago Negro”</w:t>
      </w:r>
      <w:r w:rsidR="00657E85">
        <w:rPr>
          <w:rFonts w:ascii="Times New Roman" w:eastAsia="Arial" w:hAnsi="Times New Roman" w:cs="Times New Roman"/>
          <w:sz w:val="24"/>
          <w:szCs w:val="24"/>
        </w:rPr>
        <w:t>, enquanto o</w:t>
      </w:r>
      <w:r w:rsidRPr="00B40325">
        <w:rPr>
          <w:rFonts w:ascii="Times New Roman" w:eastAsia="Arial" w:hAnsi="Times New Roman" w:cs="Times New Roman"/>
          <w:sz w:val="24"/>
          <w:szCs w:val="24"/>
        </w:rPr>
        <w:t xml:space="preserve"> lago do Parque do Lago</w:t>
      </w:r>
      <w:r w:rsidR="00EA2797" w:rsidRPr="00B40325">
        <w:rPr>
          <w:rFonts w:ascii="Times New Roman" w:eastAsia="Arial" w:hAnsi="Times New Roman" w:cs="Times New Roman"/>
          <w:sz w:val="24"/>
          <w:szCs w:val="24"/>
        </w:rPr>
        <w:t xml:space="preserve"> é</w:t>
      </w:r>
      <w:r w:rsidR="00657E85">
        <w:rPr>
          <w:rFonts w:ascii="Times New Roman" w:eastAsia="Arial" w:hAnsi="Times New Roman" w:cs="Times New Roman"/>
          <w:sz w:val="24"/>
          <w:szCs w:val="24"/>
        </w:rPr>
        <w:t xml:space="preserve"> algo não apreciado</w:t>
      </w:r>
      <w:r w:rsidRPr="00B40325">
        <w:rPr>
          <w:rFonts w:ascii="Times New Roman" w:eastAsia="Arial" w:hAnsi="Times New Roman" w:cs="Times New Roman"/>
          <w:sz w:val="24"/>
          <w:szCs w:val="24"/>
        </w:rPr>
        <w:t xml:space="preserve">. </w:t>
      </w:r>
      <w:r w:rsidR="00420C33">
        <w:rPr>
          <w:rFonts w:ascii="Times New Roman" w:eastAsia="Arial" w:hAnsi="Times New Roman" w:cs="Times New Roman"/>
          <w:sz w:val="24"/>
          <w:szCs w:val="24"/>
        </w:rPr>
        <w:t>Se isso se</w:t>
      </w:r>
      <w:r w:rsidRPr="00B40325">
        <w:rPr>
          <w:rFonts w:ascii="Times New Roman" w:eastAsia="Arial" w:hAnsi="Times New Roman" w:cs="Times New Roman"/>
          <w:sz w:val="24"/>
          <w:szCs w:val="24"/>
        </w:rPr>
        <w:t xml:space="preserve"> justifica pelo mau cheiro, </w:t>
      </w:r>
      <w:r w:rsidR="00420C33">
        <w:rPr>
          <w:rFonts w:ascii="Times New Roman" w:eastAsia="Arial" w:hAnsi="Times New Roman" w:cs="Times New Roman"/>
          <w:sz w:val="24"/>
          <w:szCs w:val="24"/>
        </w:rPr>
        <w:t>a</w:t>
      </w:r>
      <w:r w:rsidR="005868A6">
        <w:rPr>
          <w:rFonts w:ascii="Times New Roman" w:eastAsia="Arial" w:hAnsi="Times New Roman" w:cs="Times New Roman"/>
          <w:sz w:val="24"/>
          <w:szCs w:val="24"/>
        </w:rPr>
        <w:t xml:space="preserve"> </w:t>
      </w:r>
      <w:r w:rsidR="00420C33">
        <w:rPr>
          <w:rFonts w:ascii="Times New Roman" w:eastAsia="Arial" w:hAnsi="Times New Roman" w:cs="Times New Roman"/>
          <w:sz w:val="24"/>
          <w:szCs w:val="24"/>
        </w:rPr>
        <w:t>‘</w:t>
      </w:r>
      <w:r w:rsidRPr="00B40325">
        <w:rPr>
          <w:rFonts w:ascii="Times New Roman" w:eastAsia="Arial" w:hAnsi="Times New Roman" w:cs="Times New Roman"/>
          <w:sz w:val="24"/>
          <w:szCs w:val="24"/>
        </w:rPr>
        <w:t>não centralidade do lago</w:t>
      </w:r>
      <w:r w:rsidR="00420C33">
        <w:rPr>
          <w:rFonts w:ascii="Times New Roman" w:eastAsia="Arial" w:hAnsi="Times New Roman" w:cs="Times New Roman"/>
          <w:sz w:val="24"/>
          <w:szCs w:val="24"/>
        </w:rPr>
        <w:t>’</w:t>
      </w:r>
      <w:r w:rsidR="000548D7">
        <w:rPr>
          <w:rFonts w:ascii="Times New Roman" w:eastAsia="Arial" w:hAnsi="Times New Roman" w:cs="Times New Roman"/>
          <w:sz w:val="24"/>
          <w:szCs w:val="24"/>
        </w:rPr>
        <w:t xml:space="preserve"> </w:t>
      </w:r>
      <w:r w:rsidR="00420C33">
        <w:rPr>
          <w:rFonts w:ascii="Times New Roman" w:eastAsia="Arial" w:hAnsi="Times New Roman" w:cs="Times New Roman"/>
          <w:sz w:val="24"/>
          <w:szCs w:val="24"/>
        </w:rPr>
        <w:t xml:space="preserve">nos </w:t>
      </w:r>
      <w:r w:rsidR="00420C33">
        <w:rPr>
          <w:rFonts w:ascii="Times New Roman" w:eastAsia="Arial" w:hAnsi="Times New Roman" w:cs="Times New Roman"/>
          <w:sz w:val="24"/>
          <w:szCs w:val="24"/>
        </w:rPr>
        <w:lastRenderedPageBreak/>
        <w:t xml:space="preserve">parece ser </w:t>
      </w:r>
      <w:r w:rsidRPr="00B40325">
        <w:rPr>
          <w:rFonts w:ascii="Times New Roman" w:eastAsia="Arial" w:hAnsi="Times New Roman" w:cs="Times New Roman"/>
          <w:sz w:val="24"/>
          <w:szCs w:val="24"/>
        </w:rPr>
        <w:t>a responsável pela riqueza de usos dos demais espaços. O lago se sustenta e se mantém sozinho; as águas, os marrequinhos que nadam por elas, a vegetação que o cobre... Tudo existe apesar do Parque.</w:t>
      </w:r>
    </w:p>
    <w:p w14:paraId="621624AC" w14:textId="77777777" w:rsidR="00561CB7" w:rsidRDefault="00561CB7" w:rsidP="002F6439">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Quanto </w:t>
      </w:r>
      <w:r w:rsidR="00A758F6" w:rsidRPr="00B40325">
        <w:rPr>
          <w:rFonts w:ascii="Times New Roman" w:eastAsia="Arial" w:hAnsi="Times New Roman" w:cs="Times New Roman"/>
          <w:sz w:val="24"/>
          <w:szCs w:val="24"/>
        </w:rPr>
        <w:t>à</w:t>
      </w:r>
      <w:r w:rsidRPr="00B40325">
        <w:rPr>
          <w:rFonts w:ascii="Times New Roman" w:eastAsia="Arial" w:hAnsi="Times New Roman" w:cs="Times New Roman"/>
          <w:sz w:val="24"/>
          <w:szCs w:val="24"/>
        </w:rPr>
        <w:t xml:space="preserve"> locomoção esta é feita</w:t>
      </w:r>
      <w:r w:rsidR="00844EB7">
        <w:rPr>
          <w:rFonts w:ascii="Times New Roman" w:eastAsia="Arial" w:hAnsi="Times New Roman" w:cs="Times New Roman"/>
          <w:sz w:val="24"/>
          <w:szCs w:val="24"/>
        </w:rPr>
        <w:t>,</w:t>
      </w:r>
      <w:r w:rsidR="000548D7">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 xml:space="preserve">além da estrada que corta todas as regiões, desde a </w:t>
      </w:r>
      <w:proofErr w:type="spellStart"/>
      <w:r w:rsidRPr="00B40325">
        <w:rPr>
          <w:rFonts w:ascii="Times New Roman" w:eastAsia="Arial" w:hAnsi="Times New Roman" w:cs="Times New Roman"/>
          <w:sz w:val="24"/>
          <w:szCs w:val="24"/>
        </w:rPr>
        <w:t>A</w:t>
      </w:r>
      <w:proofErr w:type="spellEnd"/>
      <w:r w:rsidRPr="00B40325">
        <w:rPr>
          <w:rFonts w:ascii="Times New Roman" w:eastAsia="Arial" w:hAnsi="Times New Roman" w:cs="Times New Roman"/>
          <w:sz w:val="24"/>
          <w:szCs w:val="24"/>
        </w:rPr>
        <w:t xml:space="preserve"> até a E</w:t>
      </w:r>
      <w:r w:rsidR="00844EB7">
        <w:rPr>
          <w:rFonts w:ascii="Times New Roman" w:eastAsia="Arial" w:hAnsi="Times New Roman" w:cs="Times New Roman"/>
          <w:sz w:val="24"/>
          <w:szCs w:val="24"/>
        </w:rPr>
        <w:t>, por algumas outras identificadas</w:t>
      </w:r>
      <w:r w:rsidR="00420C33">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As marcas do uso</w:t>
      </w:r>
      <w:r w:rsidR="00844EB7">
        <w:rPr>
          <w:rFonts w:ascii="Times New Roman" w:eastAsia="Arial" w:hAnsi="Times New Roman" w:cs="Times New Roman"/>
          <w:sz w:val="24"/>
          <w:szCs w:val="24"/>
        </w:rPr>
        <w:t>, assim como as demais expostas ao longo do trabalho,</w:t>
      </w:r>
      <w:r w:rsidR="005868A6">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não são aleatórias, elas têm uma rotina, um sentido próprio. Nesse caso elas perpassam a grama e constroem um caminho novo pelo chão do Lago. Retratam o modo como os moradores negociam não só entre eles o uso do espaço, mas também com o próprio espaço</w:t>
      </w:r>
      <w:r w:rsidR="00420C33">
        <w:rPr>
          <w:rFonts w:ascii="Times New Roman" w:eastAsia="Arial" w:hAnsi="Times New Roman" w:cs="Times New Roman"/>
          <w:sz w:val="24"/>
          <w:szCs w:val="24"/>
        </w:rPr>
        <w:t>:</w:t>
      </w:r>
    </w:p>
    <w:p w14:paraId="0689D765" w14:textId="77777777" w:rsidR="00561CB7" w:rsidRPr="00B40325" w:rsidRDefault="00561CB7" w:rsidP="00561CB7">
      <w:pPr>
        <w:spacing w:after="0" w:line="240" w:lineRule="auto"/>
        <w:jc w:val="both"/>
        <w:rPr>
          <w:rFonts w:ascii="Times New Roman" w:eastAsia="Arial" w:hAnsi="Times New Roman" w:cs="Times New Roman"/>
          <w:sz w:val="24"/>
          <w:szCs w:val="24"/>
        </w:rPr>
      </w:pPr>
    </w:p>
    <w:p w14:paraId="7118E94C" w14:textId="77777777" w:rsidR="00F43D7B" w:rsidRDefault="007A6BFE">
      <w:pPr>
        <w:pBdr>
          <w:top w:val="single" w:sz="4" w:space="1" w:color="auto"/>
          <w:left w:val="single" w:sz="4" w:space="1" w:color="auto"/>
          <w:bottom w:val="single" w:sz="4" w:space="1" w:color="auto"/>
          <w:right w:val="single" w:sz="4" w:space="1" w:color="auto"/>
        </w:pBdr>
        <w:spacing w:after="0" w:line="240" w:lineRule="auto"/>
        <w:ind w:right="-2"/>
        <w:jc w:val="both"/>
        <w:rPr>
          <w:rFonts w:ascii="Times New Roman" w:eastAsia="Arial" w:hAnsi="Times New Roman" w:cs="Times New Roman"/>
          <w:sz w:val="20"/>
          <w:szCs w:val="20"/>
        </w:rPr>
      </w:pPr>
      <w:r w:rsidRPr="007A6BFE">
        <w:rPr>
          <w:rFonts w:ascii="Times New Roman" w:eastAsia="Arial" w:hAnsi="Times New Roman" w:cs="Times New Roman"/>
          <w:sz w:val="20"/>
          <w:szCs w:val="20"/>
        </w:rPr>
        <w:t>Notei uma pequena estradinha. A direção saía da academia A e seguia a dos banheiros, um trajeto necessário e que foi construído pelos passos dos vários que já precisaram passar (DIÁRIO DE CAMPO, 05.04.2019)</w:t>
      </w:r>
      <w:r w:rsidR="00420C33">
        <w:rPr>
          <w:rFonts w:ascii="Times New Roman" w:eastAsia="Arial" w:hAnsi="Times New Roman" w:cs="Times New Roman"/>
          <w:sz w:val="20"/>
          <w:szCs w:val="20"/>
        </w:rPr>
        <w:t>.</w:t>
      </w:r>
    </w:p>
    <w:p w14:paraId="63BAFDDF" w14:textId="77777777" w:rsidR="00420C33"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r>
    </w:p>
    <w:p w14:paraId="17AA3832" w14:textId="77777777" w:rsidR="00F43D7B" w:rsidRDefault="00561CB7">
      <w:pPr>
        <w:spacing w:after="0" w:line="240" w:lineRule="auto"/>
        <w:ind w:firstLine="360"/>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Por fim, acreditamos que falar sobre a questão climática para a cidade de Canela e para o Parque do Lago seja muito importante. Em dias de chuva, há um forte esvaziamento do Lago. No entanto, há também um conhecimento intrínseco aos moradores dos tipos de chuva, das passageiras e das duradouras. O Parque reflete em certo ponto esse conhecimento e abriga na estiagem da chuva aqueles moradores que leram bem os céus.</w:t>
      </w:r>
    </w:p>
    <w:p w14:paraId="783A8404" w14:textId="77777777" w:rsidR="00561CB7" w:rsidRPr="00B40325" w:rsidRDefault="00561CB7" w:rsidP="00561CB7">
      <w:pPr>
        <w:spacing w:after="0" w:line="240" w:lineRule="auto"/>
        <w:jc w:val="both"/>
        <w:rPr>
          <w:rFonts w:ascii="Times New Roman" w:eastAsia="Arial" w:hAnsi="Times New Roman" w:cs="Times New Roman"/>
          <w:sz w:val="24"/>
          <w:szCs w:val="24"/>
        </w:rPr>
      </w:pPr>
    </w:p>
    <w:p w14:paraId="77E793F2" w14:textId="77777777" w:rsidR="00F43D7B" w:rsidRDefault="007A6BFE">
      <w:pPr>
        <w:spacing w:after="0" w:line="240" w:lineRule="auto"/>
        <w:jc w:val="both"/>
        <w:rPr>
          <w:rFonts w:ascii="Times New Roman" w:eastAsia="Arial" w:hAnsi="Times New Roman" w:cs="Times New Roman"/>
          <w:b/>
          <w:sz w:val="24"/>
          <w:szCs w:val="24"/>
        </w:rPr>
      </w:pPr>
      <w:r w:rsidRPr="007A6BFE">
        <w:rPr>
          <w:rFonts w:ascii="Times New Roman" w:eastAsia="Arial" w:hAnsi="Times New Roman" w:cs="Times New Roman"/>
          <w:b/>
          <w:sz w:val="24"/>
          <w:szCs w:val="24"/>
        </w:rPr>
        <w:t>CONSIDERAÇÕES FINAIS</w:t>
      </w:r>
    </w:p>
    <w:p w14:paraId="0A23ACEB"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Conforme referido, a cidade de Canela possui um forte caráter turístico, mas dialoga com ele de maneira </w:t>
      </w:r>
      <w:r w:rsidR="00974F5B">
        <w:rPr>
          <w:rFonts w:ascii="Times New Roman" w:eastAsia="Arial" w:hAnsi="Times New Roman" w:cs="Times New Roman"/>
          <w:sz w:val="24"/>
          <w:szCs w:val="24"/>
        </w:rPr>
        <w:t>peculiar</w:t>
      </w:r>
      <w:r w:rsidRPr="00B40325">
        <w:rPr>
          <w:rFonts w:ascii="Times New Roman" w:eastAsia="Arial" w:hAnsi="Times New Roman" w:cs="Times New Roman"/>
          <w:sz w:val="24"/>
          <w:szCs w:val="24"/>
        </w:rPr>
        <w:t xml:space="preserve">. Esta parece separar de modo mais efetivo as atividades turísticas das atividades dos moradores, estabelecendo a esta </w:t>
      </w:r>
      <w:r w:rsidR="002F6439">
        <w:rPr>
          <w:rFonts w:ascii="Times New Roman" w:eastAsia="Arial" w:hAnsi="Times New Roman" w:cs="Times New Roman"/>
          <w:sz w:val="24"/>
          <w:szCs w:val="24"/>
        </w:rPr>
        <w:t>‘</w:t>
      </w:r>
      <w:r w:rsidRPr="00B40325">
        <w:rPr>
          <w:rFonts w:ascii="Times New Roman" w:eastAsia="Arial" w:hAnsi="Times New Roman" w:cs="Times New Roman"/>
          <w:sz w:val="24"/>
          <w:szCs w:val="24"/>
        </w:rPr>
        <w:t>cidade de moradores</w:t>
      </w:r>
      <w:r w:rsidR="002F6439">
        <w:rPr>
          <w:rFonts w:ascii="Times New Roman" w:eastAsia="Arial" w:hAnsi="Times New Roman" w:cs="Times New Roman"/>
          <w:sz w:val="24"/>
          <w:szCs w:val="24"/>
        </w:rPr>
        <w:t>’</w:t>
      </w:r>
      <w:r w:rsidR="007F35D7">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um teor grandioso e forte.</w:t>
      </w:r>
    </w:p>
    <w:p w14:paraId="15AD6C8B"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O turismo pontual da cidade parece proteger e devolver aos moradores espaços e modos de exploração do mesmo, sejam eles voltados para o lazer, sejam voltados para outras atividades. Há aqui uma necessidade de que as administrações municipais atentem para o fato de que existe uma relação intrínseca entre o visitante e o morador. Conforme Hoffmann (2008) sugere, experiências agradáveis que envolva os moradores são importantes para as imagens que os turistas criam dos destinos, então fica claro que é fundamental que a administração pública deva considerar o bem-estar de seus residentes no contexto do desenvolvimento do turismo, uma vez que este é uma das principais fontes econômicas da região.</w:t>
      </w:r>
    </w:p>
    <w:p w14:paraId="3929DAAD"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 xml:space="preserve">Outro aspecto a ser concluído diz respeito ao lazer propriamente dito. A experiência de observação trouxe uma maior capacidade de aprofundar o que se entende por lazer em Canela/RS. O lazer, seguramente, acontece no Parque do Lago e pode ser entendido por uma perspectiva funcional, </w:t>
      </w:r>
      <w:proofErr w:type="spellStart"/>
      <w:r w:rsidRPr="00B40325">
        <w:rPr>
          <w:rFonts w:ascii="Times New Roman" w:eastAsia="Arial" w:hAnsi="Times New Roman" w:cs="Times New Roman"/>
          <w:sz w:val="24"/>
          <w:szCs w:val="24"/>
        </w:rPr>
        <w:t>configuracional</w:t>
      </w:r>
      <w:proofErr w:type="spellEnd"/>
      <w:r w:rsidRPr="00B40325">
        <w:rPr>
          <w:rFonts w:ascii="Times New Roman" w:eastAsia="Arial" w:hAnsi="Times New Roman" w:cs="Times New Roman"/>
          <w:sz w:val="24"/>
          <w:szCs w:val="24"/>
        </w:rPr>
        <w:t xml:space="preserve"> e cultural uma vez que abarca múltiplos públicos e esses o vivenciam de distintas maneiras.</w:t>
      </w:r>
      <w:r w:rsidR="007F35D7">
        <w:rPr>
          <w:rFonts w:ascii="Times New Roman" w:eastAsia="Arial" w:hAnsi="Times New Roman" w:cs="Times New Roman"/>
          <w:sz w:val="24"/>
          <w:szCs w:val="24"/>
        </w:rPr>
        <w:t xml:space="preserve"> </w:t>
      </w:r>
      <w:r w:rsidRPr="00B40325">
        <w:rPr>
          <w:rFonts w:ascii="Times New Roman" w:eastAsia="Arial" w:hAnsi="Times New Roman" w:cs="Times New Roman"/>
          <w:sz w:val="24"/>
          <w:szCs w:val="24"/>
        </w:rPr>
        <w:t xml:space="preserve">O Parque do Lago é, por isso e, além disso, um espaço democrático para a vivência dos lazeres dos moradores. Molda e se deixa moldar pelas rotinas e grupos que por ele passam, suscitando não só a busca de excitação da qual falava Elias e </w:t>
      </w:r>
      <w:proofErr w:type="spellStart"/>
      <w:r w:rsidRPr="00B40325">
        <w:rPr>
          <w:rFonts w:ascii="Times New Roman" w:eastAsia="Arial" w:hAnsi="Times New Roman" w:cs="Times New Roman"/>
          <w:sz w:val="24"/>
          <w:szCs w:val="24"/>
        </w:rPr>
        <w:t>Dunning</w:t>
      </w:r>
      <w:proofErr w:type="spellEnd"/>
      <w:r w:rsidRPr="00B40325">
        <w:rPr>
          <w:rFonts w:ascii="Times New Roman" w:eastAsia="Arial" w:hAnsi="Times New Roman" w:cs="Times New Roman"/>
          <w:sz w:val="24"/>
          <w:szCs w:val="24"/>
        </w:rPr>
        <w:t xml:space="preserve">, mas também a educação socioeducativa continuada apontada por </w:t>
      </w:r>
      <w:proofErr w:type="spellStart"/>
      <w:r w:rsidRPr="00B40325">
        <w:rPr>
          <w:rFonts w:ascii="Times New Roman" w:eastAsia="Arial" w:hAnsi="Times New Roman" w:cs="Times New Roman"/>
          <w:sz w:val="24"/>
          <w:szCs w:val="24"/>
        </w:rPr>
        <w:t>Stigger</w:t>
      </w:r>
      <w:proofErr w:type="spellEnd"/>
      <w:r w:rsidR="00974F5B">
        <w:rPr>
          <w:rFonts w:ascii="Times New Roman" w:eastAsia="Arial" w:hAnsi="Times New Roman" w:cs="Times New Roman"/>
          <w:sz w:val="24"/>
          <w:szCs w:val="24"/>
        </w:rPr>
        <w:t>.</w:t>
      </w:r>
      <w:bookmarkStart w:id="2" w:name="_GoBack"/>
      <w:bookmarkEnd w:id="2"/>
    </w:p>
    <w:p w14:paraId="15B6F1F2" w14:textId="77777777" w:rsidR="00561CB7" w:rsidRPr="00B40325" w:rsidRDefault="00561CB7" w:rsidP="00561CB7">
      <w:pPr>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ab/>
        <w:t>Fica assim constatado que os lazeres canelenses perpassam o tempo e o espaço oferecido pelo Parque do Lago e que dentro de cada espaço de uso direcionado há uma infinidade de negociações do uso e formas de vivenciar o lazer</w:t>
      </w:r>
      <w:bookmarkStart w:id="3" w:name="_1fob9te"/>
      <w:bookmarkEnd w:id="3"/>
    </w:p>
    <w:p w14:paraId="266C9540" w14:textId="77777777" w:rsidR="00561CB7" w:rsidRPr="00B40325" w:rsidRDefault="00561CB7" w:rsidP="00561CB7">
      <w:pPr>
        <w:spacing w:after="0" w:line="240" w:lineRule="auto"/>
        <w:jc w:val="both"/>
        <w:rPr>
          <w:rFonts w:ascii="Times New Roman" w:eastAsia="Arial" w:hAnsi="Times New Roman" w:cs="Times New Roman"/>
          <w:sz w:val="24"/>
          <w:szCs w:val="24"/>
        </w:rPr>
      </w:pPr>
    </w:p>
    <w:p w14:paraId="2EA684E7" w14:textId="77777777" w:rsidR="00561CB7" w:rsidRPr="00B40325" w:rsidRDefault="00561CB7" w:rsidP="00561CB7">
      <w:pPr>
        <w:spacing w:after="0" w:line="240" w:lineRule="auto"/>
        <w:rPr>
          <w:rFonts w:ascii="Times New Roman" w:eastAsia="Arial" w:hAnsi="Times New Roman" w:cs="Times New Roman"/>
          <w:sz w:val="24"/>
          <w:szCs w:val="24"/>
        </w:rPr>
      </w:pPr>
      <w:bookmarkStart w:id="4" w:name="_oksad0j1i0ki"/>
      <w:bookmarkEnd w:id="4"/>
      <w:r w:rsidRPr="00B40325">
        <w:rPr>
          <w:rFonts w:ascii="Times New Roman" w:eastAsia="Arial" w:hAnsi="Times New Roman" w:cs="Times New Roman"/>
          <w:b/>
          <w:sz w:val="24"/>
          <w:szCs w:val="24"/>
        </w:rPr>
        <w:t>REFERÊNCIAS</w:t>
      </w:r>
    </w:p>
    <w:p w14:paraId="454564CA"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BRASIL, </w:t>
      </w:r>
      <w:r w:rsidRPr="00B40325">
        <w:rPr>
          <w:rFonts w:ascii="Times New Roman" w:eastAsia="Arial" w:hAnsi="Times New Roman" w:cs="Times New Roman"/>
          <w:b/>
          <w:sz w:val="24"/>
          <w:szCs w:val="24"/>
        </w:rPr>
        <w:t>Instituto Brasileiro de Geografia e Estatística – IBGE</w:t>
      </w:r>
      <w:r w:rsidRPr="00B40325">
        <w:rPr>
          <w:rFonts w:ascii="Times New Roman" w:eastAsia="Arial" w:hAnsi="Times New Roman" w:cs="Times New Roman"/>
          <w:sz w:val="24"/>
          <w:szCs w:val="24"/>
        </w:rPr>
        <w:t>. 2019. Disponível em: &lt;</w:t>
      </w:r>
      <w:hyperlink r:id="rId11" w:history="1">
        <w:r w:rsidRPr="00B40325">
          <w:rPr>
            <w:rStyle w:val="Lienhypertexte"/>
            <w:rFonts w:ascii="Times New Roman" w:eastAsia="Arial" w:hAnsi="Times New Roman" w:cs="Times New Roman"/>
            <w:sz w:val="24"/>
            <w:szCs w:val="24"/>
          </w:rPr>
          <w:t>https://www.ibge.gov.br/cidades-e-estados/rs/canela.html?</w:t>
        </w:r>
      </w:hyperlink>
      <w:r w:rsidRPr="00B40325">
        <w:rPr>
          <w:rFonts w:ascii="Times New Roman" w:eastAsia="Arial" w:hAnsi="Times New Roman" w:cs="Times New Roman"/>
          <w:sz w:val="24"/>
          <w:szCs w:val="24"/>
        </w:rPr>
        <w:t>&gt; Acesso em: 20/04/2019.</w:t>
      </w:r>
    </w:p>
    <w:p w14:paraId="12386F2E"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1A0DEA5D"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DUMAZEDIER, </w:t>
      </w:r>
      <w:proofErr w:type="spellStart"/>
      <w:r w:rsidRPr="00B40325">
        <w:rPr>
          <w:rFonts w:ascii="Times New Roman" w:eastAsia="Arial" w:hAnsi="Times New Roman" w:cs="Times New Roman"/>
          <w:sz w:val="24"/>
          <w:szCs w:val="24"/>
        </w:rPr>
        <w:t>Joffre</w:t>
      </w:r>
      <w:proofErr w:type="spellEnd"/>
      <w:r w:rsidRPr="00B40325">
        <w:rPr>
          <w:rFonts w:ascii="Times New Roman" w:eastAsia="Arial" w:hAnsi="Times New Roman" w:cs="Times New Roman"/>
          <w:sz w:val="24"/>
          <w:szCs w:val="24"/>
        </w:rPr>
        <w:t xml:space="preserve">. </w:t>
      </w:r>
      <w:r w:rsidRPr="00B40325">
        <w:rPr>
          <w:rFonts w:ascii="Times New Roman" w:eastAsia="Arial" w:hAnsi="Times New Roman" w:cs="Times New Roman"/>
          <w:b/>
          <w:sz w:val="24"/>
          <w:szCs w:val="24"/>
        </w:rPr>
        <w:t>Lazer e sociedade.</w:t>
      </w:r>
      <w:r w:rsidRPr="00B40325">
        <w:rPr>
          <w:rFonts w:ascii="Times New Roman" w:eastAsia="Arial" w:hAnsi="Times New Roman" w:cs="Times New Roman"/>
          <w:sz w:val="24"/>
          <w:szCs w:val="24"/>
        </w:rPr>
        <w:t xml:space="preserve"> In: DUMAZEDIER, </w:t>
      </w:r>
      <w:proofErr w:type="spellStart"/>
      <w:r w:rsidRPr="00B40325">
        <w:rPr>
          <w:rFonts w:ascii="Times New Roman" w:eastAsia="Arial" w:hAnsi="Times New Roman" w:cs="Times New Roman"/>
          <w:sz w:val="24"/>
          <w:szCs w:val="24"/>
        </w:rPr>
        <w:t>Joffre</w:t>
      </w:r>
      <w:proofErr w:type="spellEnd"/>
      <w:r w:rsidRPr="00B40325">
        <w:rPr>
          <w:rFonts w:ascii="Times New Roman" w:eastAsia="Arial" w:hAnsi="Times New Roman" w:cs="Times New Roman"/>
          <w:sz w:val="24"/>
          <w:szCs w:val="24"/>
        </w:rPr>
        <w:t>. Lazer e cultura popular. São Paulo: Perspectiva, 1973. p. 19-50</w:t>
      </w:r>
    </w:p>
    <w:p w14:paraId="22E4C389"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3D2E18C4"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ELIAS, Norbert; DUNNING, Eric. </w:t>
      </w:r>
      <w:r w:rsidRPr="00B40325">
        <w:rPr>
          <w:rFonts w:ascii="Times New Roman" w:eastAsia="Arial" w:hAnsi="Times New Roman" w:cs="Times New Roman"/>
          <w:b/>
          <w:sz w:val="24"/>
          <w:szCs w:val="24"/>
        </w:rPr>
        <w:t>A busca da excitação no lazer.</w:t>
      </w:r>
      <w:r w:rsidRPr="00B40325">
        <w:rPr>
          <w:rFonts w:ascii="Times New Roman" w:eastAsia="Arial" w:hAnsi="Times New Roman" w:cs="Times New Roman"/>
          <w:sz w:val="24"/>
          <w:szCs w:val="24"/>
        </w:rPr>
        <w:t xml:space="preserve"> In: ELIAS, Norbert; DUNNING, Eric. A busca da excitação. Lisboa: </w:t>
      </w:r>
      <w:proofErr w:type="spellStart"/>
      <w:r w:rsidRPr="00B40325">
        <w:rPr>
          <w:rFonts w:ascii="Times New Roman" w:eastAsia="Arial" w:hAnsi="Times New Roman" w:cs="Times New Roman"/>
          <w:sz w:val="24"/>
          <w:szCs w:val="24"/>
        </w:rPr>
        <w:t>Difel</w:t>
      </w:r>
      <w:proofErr w:type="spellEnd"/>
      <w:r w:rsidRPr="00B40325">
        <w:rPr>
          <w:rFonts w:ascii="Times New Roman" w:eastAsia="Arial" w:hAnsi="Times New Roman" w:cs="Times New Roman"/>
          <w:sz w:val="24"/>
          <w:szCs w:val="24"/>
        </w:rPr>
        <w:t>, 1992, p. 101-138</w:t>
      </w:r>
    </w:p>
    <w:p w14:paraId="2C78E14F"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34685FD4"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HOFFMANN, Norberto. </w:t>
      </w:r>
      <w:r w:rsidRPr="00B40325">
        <w:rPr>
          <w:rFonts w:ascii="Times New Roman" w:eastAsia="Arial" w:hAnsi="Times New Roman" w:cs="Times New Roman"/>
          <w:b/>
          <w:sz w:val="24"/>
          <w:szCs w:val="24"/>
        </w:rPr>
        <w:t>Entre planejar e realizar: aspectos do planejamento turístico de Canela/RS na gestão,</w:t>
      </w:r>
      <w:r w:rsidRPr="00B40325">
        <w:rPr>
          <w:rFonts w:ascii="Times New Roman" w:eastAsia="Arial" w:hAnsi="Times New Roman" w:cs="Times New Roman"/>
          <w:sz w:val="24"/>
          <w:szCs w:val="24"/>
        </w:rPr>
        <w:t xml:space="preserve"> 2005-2008.</w:t>
      </w:r>
    </w:p>
    <w:p w14:paraId="23311079"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2C51BE3C"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LEITE, Clarissa </w:t>
      </w:r>
      <w:proofErr w:type="spellStart"/>
      <w:r w:rsidRPr="00B40325">
        <w:rPr>
          <w:rFonts w:ascii="Times New Roman" w:eastAsia="Arial" w:hAnsi="Times New Roman" w:cs="Times New Roman"/>
          <w:sz w:val="24"/>
          <w:szCs w:val="24"/>
        </w:rPr>
        <w:t>Robaina</w:t>
      </w:r>
      <w:proofErr w:type="spellEnd"/>
      <w:r w:rsidRPr="00B40325">
        <w:rPr>
          <w:rFonts w:ascii="Times New Roman" w:eastAsia="Arial" w:hAnsi="Times New Roman" w:cs="Times New Roman"/>
          <w:sz w:val="24"/>
          <w:szCs w:val="24"/>
        </w:rPr>
        <w:t xml:space="preserve">. </w:t>
      </w:r>
      <w:r w:rsidRPr="00B40325">
        <w:rPr>
          <w:rFonts w:ascii="Times New Roman" w:eastAsia="Arial" w:hAnsi="Times New Roman" w:cs="Times New Roman"/>
          <w:b/>
          <w:sz w:val="24"/>
          <w:szCs w:val="24"/>
        </w:rPr>
        <w:t>Dinâmica imobiliária e espacial no aglomerado urbano não metropolitano de Gramado e Canela: reflexos da produção de condomínios urbanísticos e loteamentos fechados</w:t>
      </w:r>
      <w:r w:rsidRPr="00B40325">
        <w:rPr>
          <w:rFonts w:ascii="Times New Roman" w:eastAsia="Arial" w:hAnsi="Times New Roman" w:cs="Times New Roman"/>
          <w:sz w:val="24"/>
          <w:szCs w:val="24"/>
        </w:rPr>
        <w:t>. 2013.</w:t>
      </w:r>
    </w:p>
    <w:p w14:paraId="56FBDA30" w14:textId="77777777" w:rsidR="00561CB7" w:rsidRPr="002F02A3" w:rsidRDefault="00561CB7" w:rsidP="00561CB7">
      <w:pPr>
        <w:shd w:val="clear" w:color="auto" w:fill="FFFFFF"/>
        <w:spacing w:after="0" w:line="240" w:lineRule="auto"/>
        <w:jc w:val="both"/>
        <w:rPr>
          <w:rFonts w:ascii="Times New Roman" w:eastAsia="Arial" w:hAnsi="Times New Roman" w:cs="Times New Roman"/>
          <w:sz w:val="24"/>
          <w:szCs w:val="24"/>
        </w:rPr>
      </w:pPr>
    </w:p>
    <w:p w14:paraId="16EE4DD7" w14:textId="77777777" w:rsidR="002F02A3" w:rsidRPr="00974F5B" w:rsidRDefault="002F02A3" w:rsidP="002F02A3">
      <w:pPr>
        <w:jc w:val="both"/>
        <w:rPr>
          <w:rFonts w:ascii="Times New Roman" w:hAnsi="Times New Roman" w:cs="Times New Roman"/>
          <w:sz w:val="24"/>
          <w:szCs w:val="24"/>
        </w:rPr>
      </w:pPr>
      <w:r w:rsidRPr="00974F5B">
        <w:rPr>
          <w:rFonts w:ascii="Times New Roman" w:hAnsi="Times New Roman" w:cs="Times New Roman"/>
          <w:sz w:val="24"/>
          <w:szCs w:val="24"/>
        </w:rPr>
        <w:t xml:space="preserve">MAGNANI, José Guilherme Cantor. Etnografia como prática e experiência. </w:t>
      </w:r>
      <w:r w:rsidRPr="00974F5B">
        <w:rPr>
          <w:rFonts w:ascii="Times New Roman" w:hAnsi="Times New Roman" w:cs="Times New Roman"/>
          <w:b/>
          <w:sz w:val="24"/>
          <w:szCs w:val="24"/>
        </w:rPr>
        <w:t xml:space="preserve">Horizontes Antropológicos, </w:t>
      </w:r>
      <w:r w:rsidRPr="00974F5B">
        <w:rPr>
          <w:rFonts w:ascii="Times New Roman" w:hAnsi="Times New Roman" w:cs="Times New Roman"/>
          <w:sz w:val="24"/>
          <w:szCs w:val="24"/>
        </w:rPr>
        <w:t>Porto Alegre, v. 15, n. 32, p. 129-156, jul./dez., 2009.</w:t>
      </w:r>
    </w:p>
    <w:p w14:paraId="4F2CE1E2" w14:textId="77777777" w:rsidR="002F02A3" w:rsidRPr="002F02A3" w:rsidRDefault="002F02A3" w:rsidP="00561CB7">
      <w:pPr>
        <w:shd w:val="clear" w:color="auto" w:fill="FFFFFF"/>
        <w:spacing w:after="0" w:line="240" w:lineRule="auto"/>
        <w:jc w:val="both"/>
        <w:rPr>
          <w:rFonts w:ascii="Times New Roman" w:eastAsia="Arial" w:hAnsi="Times New Roman" w:cs="Times New Roman"/>
          <w:sz w:val="24"/>
          <w:szCs w:val="24"/>
        </w:rPr>
      </w:pPr>
    </w:p>
    <w:p w14:paraId="07E27E76" w14:textId="77777777" w:rsidR="002F02A3" w:rsidRPr="00974F5B" w:rsidRDefault="002F02A3" w:rsidP="00974F5B">
      <w:pPr>
        <w:jc w:val="both"/>
        <w:rPr>
          <w:rFonts w:ascii="Times New Roman" w:hAnsi="Times New Roman" w:cs="Times New Roman"/>
          <w:sz w:val="24"/>
          <w:szCs w:val="24"/>
        </w:rPr>
      </w:pPr>
      <w:r w:rsidRPr="00974F5B">
        <w:rPr>
          <w:rFonts w:ascii="Times New Roman" w:hAnsi="Times New Roman" w:cs="Times New Roman"/>
          <w:sz w:val="24"/>
          <w:szCs w:val="24"/>
        </w:rPr>
        <w:t xml:space="preserve">OLIVEIRA, Roberto Cardoso de. O trabalho do Antropólogo: olhar, ouvir, escrever. </w:t>
      </w:r>
      <w:r w:rsidRPr="00974F5B">
        <w:rPr>
          <w:rFonts w:ascii="Times New Roman" w:hAnsi="Times New Roman" w:cs="Times New Roman"/>
          <w:i/>
          <w:sz w:val="24"/>
          <w:szCs w:val="24"/>
        </w:rPr>
        <w:t>In:</w:t>
      </w:r>
      <w:r w:rsidRPr="00974F5B">
        <w:rPr>
          <w:rFonts w:ascii="Times New Roman" w:hAnsi="Times New Roman" w:cs="Times New Roman"/>
          <w:sz w:val="24"/>
          <w:szCs w:val="24"/>
        </w:rPr>
        <w:t xml:space="preserve"> OLIVEIRA, Roberto Cardoso de</w:t>
      </w:r>
      <w:r w:rsidRPr="00974F5B">
        <w:rPr>
          <w:rFonts w:ascii="Times New Roman" w:hAnsi="Times New Roman" w:cs="Times New Roman"/>
          <w:iCs/>
          <w:sz w:val="24"/>
          <w:szCs w:val="24"/>
        </w:rPr>
        <w:t>.</w:t>
      </w:r>
      <w:r w:rsidRPr="00974F5B">
        <w:rPr>
          <w:rFonts w:ascii="Times New Roman" w:hAnsi="Times New Roman" w:cs="Times New Roman"/>
          <w:b/>
          <w:iCs/>
          <w:sz w:val="24"/>
          <w:szCs w:val="24"/>
        </w:rPr>
        <w:t xml:space="preserve"> O Trabalho do Antropólogo</w:t>
      </w:r>
      <w:r w:rsidRPr="00974F5B">
        <w:rPr>
          <w:rFonts w:ascii="Times New Roman" w:hAnsi="Times New Roman" w:cs="Times New Roman"/>
          <w:sz w:val="24"/>
          <w:szCs w:val="24"/>
        </w:rPr>
        <w:t>. Brasília/São Paulo: Paralelo Quinze/Editora da Unesp, 1998, p. 17-35.</w:t>
      </w:r>
    </w:p>
    <w:p w14:paraId="171A22CD" w14:textId="77777777" w:rsidR="002F02A3" w:rsidRPr="00B40325" w:rsidRDefault="002F02A3" w:rsidP="00561CB7">
      <w:pPr>
        <w:shd w:val="clear" w:color="auto" w:fill="FFFFFF"/>
        <w:spacing w:after="0" w:line="240" w:lineRule="auto"/>
        <w:jc w:val="both"/>
        <w:rPr>
          <w:rFonts w:ascii="Times New Roman" w:eastAsia="Arial" w:hAnsi="Times New Roman" w:cs="Times New Roman"/>
          <w:sz w:val="24"/>
          <w:szCs w:val="24"/>
        </w:rPr>
      </w:pPr>
    </w:p>
    <w:p w14:paraId="60B5D336" w14:textId="77777777" w:rsidR="00561CB7" w:rsidRPr="00B40325" w:rsidRDefault="00561CB7" w:rsidP="00561CB7">
      <w:pPr>
        <w:shd w:val="clear" w:color="auto" w:fill="FFFFFF"/>
        <w:spacing w:after="0" w:line="240" w:lineRule="auto"/>
        <w:jc w:val="both"/>
        <w:rPr>
          <w:rFonts w:ascii="Times New Roman" w:eastAsia="Times New Roman" w:hAnsi="Times New Roman" w:cs="Times New Roman"/>
          <w:sz w:val="24"/>
          <w:szCs w:val="24"/>
        </w:rPr>
      </w:pPr>
      <w:r w:rsidRPr="00B40325">
        <w:rPr>
          <w:rFonts w:ascii="Times New Roman" w:eastAsia="Arial" w:hAnsi="Times New Roman" w:cs="Times New Roman"/>
          <w:sz w:val="24"/>
          <w:szCs w:val="24"/>
        </w:rPr>
        <w:t>REMY, Jean; VOYÉ, Liliane</w:t>
      </w:r>
      <w:r w:rsidRPr="00B40325">
        <w:rPr>
          <w:rFonts w:ascii="Times New Roman" w:eastAsia="Arial" w:hAnsi="Times New Roman" w:cs="Times New Roman"/>
          <w:b/>
          <w:sz w:val="24"/>
          <w:szCs w:val="24"/>
        </w:rPr>
        <w:t xml:space="preserve">. A cidade: Rumo a Uma Nova Definição?. </w:t>
      </w:r>
      <w:r w:rsidRPr="00B40325">
        <w:rPr>
          <w:rFonts w:ascii="Times New Roman" w:eastAsia="Arial" w:hAnsi="Times New Roman" w:cs="Times New Roman"/>
          <w:sz w:val="24"/>
          <w:szCs w:val="24"/>
        </w:rPr>
        <w:t>Edição 502. Porto: Edições Afrontamento, 1992.</w:t>
      </w:r>
    </w:p>
    <w:p w14:paraId="3A74960F"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25AD9651"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RIGATTI, Décio. </w:t>
      </w:r>
      <w:r w:rsidRPr="00B40325">
        <w:rPr>
          <w:rFonts w:ascii="Times New Roman" w:eastAsia="Arial" w:hAnsi="Times New Roman" w:cs="Times New Roman"/>
          <w:b/>
          <w:sz w:val="24"/>
          <w:szCs w:val="24"/>
        </w:rPr>
        <w:t>O turista, o morador e o uso do espaço urbano: interações espaciais em Gramado e Canela</w:t>
      </w:r>
      <w:r w:rsidRPr="00B40325">
        <w:rPr>
          <w:rFonts w:ascii="Times New Roman" w:eastAsia="Arial" w:hAnsi="Times New Roman" w:cs="Times New Roman"/>
          <w:sz w:val="24"/>
          <w:szCs w:val="24"/>
        </w:rPr>
        <w:t>. Paisagem e Ambiente, n. 16, 2002 p. 69-107.</w:t>
      </w:r>
    </w:p>
    <w:p w14:paraId="0F6C653D"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4C749765"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SILVA, Paula Carina Mayer da; CAMPOS, Luciene Jung de. “</w:t>
      </w:r>
      <w:r w:rsidRPr="00B40325">
        <w:rPr>
          <w:rFonts w:ascii="Times New Roman" w:eastAsia="Arial" w:hAnsi="Times New Roman" w:cs="Times New Roman"/>
          <w:b/>
          <w:sz w:val="24"/>
          <w:szCs w:val="24"/>
        </w:rPr>
        <w:t>Primórdios de Canela”: o engendramento do discurso fundador de um destino turístico.</w:t>
      </w:r>
      <w:r w:rsidRPr="00B40325">
        <w:rPr>
          <w:rFonts w:ascii="Times New Roman" w:eastAsia="Arial" w:hAnsi="Times New Roman" w:cs="Times New Roman"/>
          <w:sz w:val="24"/>
          <w:szCs w:val="24"/>
        </w:rPr>
        <w:t xml:space="preserve"> Revista Hospitalidade. São Paulo, v. XII, n. 1, 2015, p. 411- 437.</w:t>
      </w:r>
    </w:p>
    <w:p w14:paraId="2FE0ED69"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p>
    <w:p w14:paraId="6300A850" w14:textId="77777777" w:rsidR="00561CB7" w:rsidRPr="00B40325" w:rsidRDefault="00561CB7" w:rsidP="00561CB7">
      <w:pPr>
        <w:shd w:val="clear" w:color="auto" w:fill="FFFFFF"/>
        <w:spacing w:after="0" w:line="240" w:lineRule="auto"/>
        <w:jc w:val="both"/>
        <w:rPr>
          <w:rFonts w:ascii="Times New Roman" w:eastAsia="Arial" w:hAnsi="Times New Roman" w:cs="Times New Roman"/>
          <w:sz w:val="24"/>
          <w:szCs w:val="24"/>
        </w:rPr>
      </w:pPr>
      <w:r w:rsidRPr="00B40325">
        <w:rPr>
          <w:rFonts w:ascii="Times New Roman" w:eastAsia="Arial" w:hAnsi="Times New Roman" w:cs="Times New Roman"/>
          <w:sz w:val="24"/>
          <w:szCs w:val="24"/>
        </w:rPr>
        <w:t xml:space="preserve">STOLTZ, Roger. </w:t>
      </w:r>
      <w:r w:rsidRPr="00B40325">
        <w:rPr>
          <w:rFonts w:ascii="Times New Roman" w:eastAsia="Arial" w:hAnsi="Times New Roman" w:cs="Times New Roman"/>
          <w:b/>
          <w:sz w:val="24"/>
          <w:szCs w:val="24"/>
        </w:rPr>
        <w:t>Primórdios de Canela/Nascente Turístico do RGS</w:t>
      </w:r>
      <w:r w:rsidRPr="00B40325">
        <w:rPr>
          <w:rFonts w:ascii="Times New Roman" w:eastAsia="Arial" w:hAnsi="Times New Roman" w:cs="Times New Roman"/>
          <w:sz w:val="24"/>
          <w:szCs w:val="24"/>
        </w:rPr>
        <w:t>. 1.ed. [S.I.]. [s.n.]: Copyright: Fundação Cultural de Canela.1992.</w:t>
      </w:r>
    </w:p>
    <w:p w14:paraId="2B45F6BB" w14:textId="77777777" w:rsidR="00CE3FA8" w:rsidRPr="00561CB7" w:rsidRDefault="00CE3FA8" w:rsidP="00561CB7">
      <w:pPr>
        <w:spacing w:after="0" w:line="240" w:lineRule="auto"/>
      </w:pPr>
    </w:p>
    <w:sectPr w:rsidR="00CE3FA8" w:rsidRPr="00561CB7" w:rsidSect="00E403B4">
      <w:headerReference w:type="default" r:id="rId12"/>
      <w:footerReference w:type="default" r:id="rId13"/>
      <w:headerReference w:type="first" r:id="rId14"/>
      <w:pgSz w:w="11906" w:h="16838"/>
      <w:pgMar w:top="2601" w:right="1418" w:bottom="1701" w:left="1418" w:header="142"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C95F8" w14:textId="77777777" w:rsidR="005868A6" w:rsidRDefault="005868A6" w:rsidP="00E60FC9">
      <w:pPr>
        <w:spacing w:after="0" w:line="240" w:lineRule="auto"/>
      </w:pPr>
      <w:r>
        <w:separator/>
      </w:r>
    </w:p>
  </w:endnote>
  <w:endnote w:type="continuationSeparator" w:id="0">
    <w:p w14:paraId="579FEC68" w14:textId="77777777" w:rsidR="005868A6" w:rsidRDefault="005868A6" w:rsidP="00E60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0CF7" w14:textId="77777777" w:rsidR="005868A6" w:rsidRDefault="005868A6">
    <w:pPr>
      <w:pStyle w:val="Pieddepage"/>
      <w:jc w:val="right"/>
    </w:pPr>
  </w:p>
  <w:p w14:paraId="6B385FA1" w14:textId="77777777" w:rsidR="005868A6" w:rsidRDefault="005868A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6AD6A" w14:textId="77777777" w:rsidR="005868A6" w:rsidRDefault="005868A6" w:rsidP="00E60FC9">
      <w:pPr>
        <w:spacing w:after="0" w:line="240" w:lineRule="auto"/>
      </w:pPr>
      <w:r>
        <w:separator/>
      </w:r>
    </w:p>
  </w:footnote>
  <w:footnote w:type="continuationSeparator" w:id="0">
    <w:p w14:paraId="35FA2CF5" w14:textId="77777777" w:rsidR="005868A6" w:rsidRDefault="005868A6" w:rsidP="00E60FC9">
      <w:pPr>
        <w:spacing w:after="0" w:line="240" w:lineRule="auto"/>
      </w:pPr>
      <w:r>
        <w:continuationSeparator/>
      </w:r>
    </w:p>
  </w:footnote>
  <w:footnote w:id="1">
    <w:p w14:paraId="13357C0A" w14:textId="77777777" w:rsidR="005868A6" w:rsidRPr="004A0F69" w:rsidRDefault="005868A6" w:rsidP="004A0F69">
      <w:pPr>
        <w:spacing w:after="0" w:line="240" w:lineRule="auto"/>
        <w:rPr>
          <w:rFonts w:ascii="Times New Roman" w:eastAsia="Arial" w:hAnsi="Times New Roman" w:cs="Times New Roman"/>
          <w:color w:val="000000"/>
          <w:sz w:val="20"/>
          <w:szCs w:val="20"/>
        </w:rPr>
      </w:pPr>
      <w:r w:rsidRPr="007A6BFE">
        <w:rPr>
          <w:rFonts w:ascii="Times New Roman" w:hAnsi="Times New Roman" w:cs="Times New Roman"/>
          <w:sz w:val="20"/>
          <w:szCs w:val="20"/>
          <w:vertAlign w:val="superscript"/>
        </w:rPr>
        <w:footnoteRef/>
      </w:r>
      <w:r w:rsidRPr="009A18CC">
        <w:rPr>
          <w:rFonts w:ascii="Times New Roman" w:eastAsia="Arial" w:hAnsi="Times New Roman" w:cs="Times New Roman"/>
          <w:color w:val="000000"/>
          <w:sz w:val="20"/>
          <w:szCs w:val="20"/>
        </w:rPr>
        <w:t xml:space="preserve">Disponível em </w:t>
      </w:r>
      <w:hyperlink r:id="rId1" w:history="1">
        <w:r w:rsidRPr="009A18CC">
          <w:rPr>
            <w:rStyle w:val="Lienhypertexte"/>
            <w:rFonts w:ascii="Times New Roman" w:eastAsia="Arial" w:hAnsi="Times New Roman" w:cs="Times New Roman"/>
            <w:sz w:val="20"/>
            <w:szCs w:val="20"/>
            <w:u w:val="none"/>
          </w:rPr>
          <w:t>http://canela.com.br/</w:t>
        </w:r>
      </w:hyperlink>
      <w:r w:rsidRPr="009728DB">
        <w:rPr>
          <w:rFonts w:ascii="Arial" w:eastAsia="Arial" w:hAnsi="Arial" w:cs="Arial"/>
          <w:color w:val="000000"/>
          <w:sz w:val="20"/>
          <w:szCs w:val="20"/>
        </w:rPr>
        <w:t xml:space="preserve">. </w:t>
      </w:r>
      <w:r w:rsidRPr="009A18CC">
        <w:rPr>
          <w:rFonts w:ascii="Times New Roman" w:eastAsia="Arial" w:hAnsi="Times New Roman" w:cs="Times New Roman"/>
          <w:color w:val="000000"/>
        </w:rPr>
        <w:t>Acessado em 20.04.2019</w:t>
      </w:r>
      <w:r w:rsidRPr="009A18CC">
        <w:rPr>
          <w:rFonts w:ascii="Times New Roman" w:eastAsia="Arial" w:hAnsi="Times New Roman" w:cs="Times New Roman"/>
        </w:rPr>
        <w:t>.</w:t>
      </w:r>
    </w:p>
  </w:footnote>
  <w:footnote w:id="2">
    <w:p w14:paraId="05E443E8" w14:textId="77777777" w:rsidR="005868A6" w:rsidRPr="004A0F69" w:rsidRDefault="005868A6" w:rsidP="004A0F69">
      <w:pPr>
        <w:pStyle w:val="Notedebasdepage"/>
        <w:rPr>
          <w:rFonts w:ascii="Times New Roman" w:hAnsi="Times New Roman" w:cs="Times New Roman"/>
          <w:sz w:val="20"/>
          <w:szCs w:val="20"/>
        </w:rPr>
      </w:pPr>
      <w:r w:rsidRPr="007A6BFE">
        <w:rPr>
          <w:rStyle w:val="Marquenotebasdepage"/>
          <w:rFonts w:ascii="Times New Roman" w:hAnsi="Times New Roman" w:cs="Times New Roman"/>
          <w:sz w:val="20"/>
          <w:szCs w:val="20"/>
        </w:rPr>
        <w:footnoteRef/>
      </w:r>
      <w:r>
        <w:rPr>
          <w:rFonts w:ascii="Times New Roman" w:hAnsi="Times New Roman" w:cs="Times New Roman"/>
          <w:sz w:val="20"/>
          <w:szCs w:val="20"/>
        </w:rPr>
        <w:t>O trabalho de campo foi realizado pela primeira autora deste trabalho.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01C16" w14:textId="77777777" w:rsidR="005868A6" w:rsidRPr="00E403B4" w:rsidRDefault="005868A6" w:rsidP="00E403B4">
    <w:pPr>
      <w:pStyle w:val="En-tte"/>
      <w:jc w:val="center"/>
    </w:pPr>
    <w:r>
      <w:rPr>
        <w:noProof/>
        <w:lang w:val="fr-FR" w:eastAsia="fr-FR"/>
      </w:rPr>
      <w:drawing>
        <wp:inline distT="0" distB="0" distL="0" distR="0" wp14:anchorId="23720073" wp14:editId="6787F3BF">
          <wp:extent cx="5861162" cy="1433384"/>
          <wp:effectExtent l="0" t="0" r="6350" b="0"/>
          <wp:docPr id="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4164" t="25896" r="17523" b="48738"/>
                  <a:stretch/>
                </pic:blipFill>
                <pic:spPr bwMode="auto">
                  <a:xfrm>
                    <a:off x="0" y="0"/>
                    <a:ext cx="5947378" cy="145446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58AE9" w14:textId="77777777" w:rsidR="005868A6" w:rsidRDefault="005868A6">
    <w:pPr>
      <w:pStyle w:val="En-tte"/>
    </w:pPr>
    <w:r>
      <w:rPr>
        <w:noProof/>
        <w:lang w:val="fr-FR" w:eastAsia="fr-FR"/>
      </w:rPr>
      <w:drawing>
        <wp:inline distT="0" distB="0" distL="0" distR="0" wp14:anchorId="659EDA86" wp14:editId="1A32355A">
          <wp:extent cx="5840627" cy="1428362"/>
          <wp:effectExtent l="0" t="0" r="8255" b="635"/>
          <wp:docPr id="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4164" t="25896" r="17523" b="48738"/>
                  <a:stretch/>
                </pic:blipFill>
                <pic:spPr bwMode="auto">
                  <a:xfrm>
                    <a:off x="0" y="0"/>
                    <a:ext cx="5923988" cy="1448749"/>
                  </a:xfrm>
                  <a:prstGeom prst="rect">
                    <a:avLst/>
                  </a:prstGeom>
                  <a:ln>
                    <a:noFill/>
                  </a:ln>
                  <a:extLst>
                    <a:ext uri="{53640926-AAD7-44d8-BBD7-CCE9431645EC}">
                      <a14:shadowObscured xmlns:a14="http://schemas.microsoft.com/office/drawing/2010/main"/>
                    </a:ext>
                  </a:extLst>
                </pic:spPr>
              </pic:pic>
            </a:graphicData>
          </a:graphic>
        </wp:inline>
      </w:drawing>
    </w:r>
  </w:p>
  <w:p w14:paraId="204EDC4C" w14:textId="77777777" w:rsidR="005868A6" w:rsidRDefault="005868A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A66"/>
    <w:multiLevelType w:val="multilevel"/>
    <w:tmpl w:val="A0EC1E2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53D8A"/>
    <w:multiLevelType w:val="hybridMultilevel"/>
    <w:tmpl w:val="F26E07D0"/>
    <w:lvl w:ilvl="0" w:tplc="C31C903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99575D0"/>
    <w:multiLevelType w:val="hybridMultilevel"/>
    <w:tmpl w:val="E77070CE"/>
    <w:lvl w:ilvl="0" w:tplc="123E255A">
      <w:start w:val="1"/>
      <w:numFmt w:val="upperLetter"/>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5BD4ABA"/>
    <w:multiLevelType w:val="multilevel"/>
    <w:tmpl w:val="0BC4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C04B30"/>
    <w:multiLevelType w:val="multilevel"/>
    <w:tmpl w:val="881AD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30E2D2B"/>
    <w:multiLevelType w:val="hybridMultilevel"/>
    <w:tmpl w:val="E50C85AA"/>
    <w:lvl w:ilvl="0" w:tplc="123E255A">
      <w:start w:val="1"/>
      <w:numFmt w:val="upperLetter"/>
      <w:lvlText w:val="%1)"/>
      <w:lvlJc w:val="left"/>
      <w:pPr>
        <w:ind w:left="720" w:hanging="360"/>
      </w:pPr>
      <w:rPr>
        <w:rFonts w:ascii="Times New Roman" w:eastAsia="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29F6A8E"/>
    <w:multiLevelType w:val="hybridMultilevel"/>
    <w:tmpl w:val="2C1212C6"/>
    <w:lvl w:ilvl="0" w:tplc="AA10B188">
      <w:start w:val="1"/>
      <w:numFmt w:val="decimal"/>
      <w:lvlText w:val="%1."/>
      <w:lvlJc w:val="left"/>
      <w:pPr>
        <w:ind w:left="720" w:hanging="360"/>
      </w:pPr>
      <w:rPr>
        <w:rFonts w:ascii="Arial" w:eastAsiaTheme="minorHAnsi" w:hAnsi="Arial" w:cs="Arial" w:hint="default"/>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5532918"/>
    <w:multiLevelType w:val="multilevel"/>
    <w:tmpl w:val="647444BE"/>
    <w:lvl w:ilvl="0">
      <w:start w:val="1"/>
      <w:numFmt w:val="decimal"/>
      <w:lvlText w:val="%1."/>
      <w:lvlJc w:val="left"/>
      <w:pPr>
        <w:ind w:left="720" w:hanging="360"/>
      </w:pPr>
      <w:rPr>
        <w:b/>
      </w:rPr>
    </w:lvl>
    <w:lvl w:ilvl="1">
      <w:start w:val="1"/>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nsid w:val="73D45E53"/>
    <w:multiLevelType w:val="hybridMultilevel"/>
    <w:tmpl w:val="882EB43E"/>
    <w:lvl w:ilvl="0" w:tplc="36F26D2C">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7A7934C1"/>
    <w:multiLevelType w:val="hybridMultilevel"/>
    <w:tmpl w:val="2C1212C6"/>
    <w:lvl w:ilvl="0" w:tplc="AA10B188">
      <w:start w:val="1"/>
      <w:numFmt w:val="decimal"/>
      <w:lvlText w:val="%1."/>
      <w:lvlJc w:val="left"/>
      <w:pPr>
        <w:ind w:left="720" w:hanging="360"/>
      </w:pPr>
      <w:rPr>
        <w:rFonts w:ascii="Arial" w:eastAsiaTheme="minorHAnsi" w:hAnsi="Arial" w:cs="Arial" w:hint="default"/>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8"/>
  </w:num>
  <w:num w:numId="5">
    <w:abstractNumId w:val="1"/>
  </w:num>
  <w:num w:numId="6">
    <w:abstractNumId w:val="6"/>
  </w:num>
  <w:num w:numId="7">
    <w:abstractNumId w:val="5"/>
  </w:num>
  <w:num w:numId="8">
    <w:abstractNumId w:val="9"/>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8A1"/>
    <w:rsid w:val="00001BD7"/>
    <w:rsid w:val="000023DF"/>
    <w:rsid w:val="00022E6C"/>
    <w:rsid w:val="00024D71"/>
    <w:rsid w:val="000548D7"/>
    <w:rsid w:val="000825B9"/>
    <w:rsid w:val="000B4661"/>
    <w:rsid w:val="000F3EC2"/>
    <w:rsid w:val="000F46D4"/>
    <w:rsid w:val="001056BF"/>
    <w:rsid w:val="00120B18"/>
    <w:rsid w:val="00121F22"/>
    <w:rsid w:val="00186FBB"/>
    <w:rsid w:val="001B750A"/>
    <w:rsid w:val="001F1F81"/>
    <w:rsid w:val="0020058D"/>
    <w:rsid w:val="00235AD6"/>
    <w:rsid w:val="0023641B"/>
    <w:rsid w:val="00262315"/>
    <w:rsid w:val="00282D0B"/>
    <w:rsid w:val="00287D15"/>
    <w:rsid w:val="002E2300"/>
    <w:rsid w:val="002E7862"/>
    <w:rsid w:val="002F02A3"/>
    <w:rsid w:val="002F6439"/>
    <w:rsid w:val="00324AC1"/>
    <w:rsid w:val="00372434"/>
    <w:rsid w:val="00396991"/>
    <w:rsid w:val="003B30F9"/>
    <w:rsid w:val="003B4041"/>
    <w:rsid w:val="003C173A"/>
    <w:rsid w:val="003D6AA2"/>
    <w:rsid w:val="003E4E15"/>
    <w:rsid w:val="00420C33"/>
    <w:rsid w:val="004330DB"/>
    <w:rsid w:val="00447CFA"/>
    <w:rsid w:val="00451D95"/>
    <w:rsid w:val="00464C06"/>
    <w:rsid w:val="004749FD"/>
    <w:rsid w:val="00487CE2"/>
    <w:rsid w:val="004A0F69"/>
    <w:rsid w:val="004E4F5E"/>
    <w:rsid w:val="005100A0"/>
    <w:rsid w:val="00552FC8"/>
    <w:rsid w:val="00556B16"/>
    <w:rsid w:val="00557AD2"/>
    <w:rsid w:val="00561CB7"/>
    <w:rsid w:val="005868A6"/>
    <w:rsid w:val="005A4CDE"/>
    <w:rsid w:val="005A5E2A"/>
    <w:rsid w:val="005C7E1B"/>
    <w:rsid w:val="006147DA"/>
    <w:rsid w:val="00620EE6"/>
    <w:rsid w:val="00641284"/>
    <w:rsid w:val="006428A1"/>
    <w:rsid w:val="006505E5"/>
    <w:rsid w:val="006570C2"/>
    <w:rsid w:val="00657E85"/>
    <w:rsid w:val="00660ADF"/>
    <w:rsid w:val="0066720F"/>
    <w:rsid w:val="006703D2"/>
    <w:rsid w:val="00671B05"/>
    <w:rsid w:val="00682410"/>
    <w:rsid w:val="00695DB6"/>
    <w:rsid w:val="006C566C"/>
    <w:rsid w:val="006D3EC9"/>
    <w:rsid w:val="006D7629"/>
    <w:rsid w:val="006F4633"/>
    <w:rsid w:val="00721D6A"/>
    <w:rsid w:val="007465D9"/>
    <w:rsid w:val="00751FF2"/>
    <w:rsid w:val="007A6BFE"/>
    <w:rsid w:val="007F35D7"/>
    <w:rsid w:val="00802D3A"/>
    <w:rsid w:val="00805FF5"/>
    <w:rsid w:val="0083300F"/>
    <w:rsid w:val="00844EB7"/>
    <w:rsid w:val="0084661F"/>
    <w:rsid w:val="00871FEE"/>
    <w:rsid w:val="008B21E1"/>
    <w:rsid w:val="008D1CBF"/>
    <w:rsid w:val="008E7A92"/>
    <w:rsid w:val="009243D6"/>
    <w:rsid w:val="00933F51"/>
    <w:rsid w:val="00950A5D"/>
    <w:rsid w:val="00954866"/>
    <w:rsid w:val="009728DB"/>
    <w:rsid w:val="00974F5B"/>
    <w:rsid w:val="00993891"/>
    <w:rsid w:val="009A18CC"/>
    <w:rsid w:val="009F119D"/>
    <w:rsid w:val="009F3F93"/>
    <w:rsid w:val="00A21DDE"/>
    <w:rsid w:val="00A40F8F"/>
    <w:rsid w:val="00A43D0A"/>
    <w:rsid w:val="00A46819"/>
    <w:rsid w:val="00A50485"/>
    <w:rsid w:val="00A758F6"/>
    <w:rsid w:val="00A86D2E"/>
    <w:rsid w:val="00A936DD"/>
    <w:rsid w:val="00A9459B"/>
    <w:rsid w:val="00AA437B"/>
    <w:rsid w:val="00AF0F65"/>
    <w:rsid w:val="00B061EB"/>
    <w:rsid w:val="00B1567F"/>
    <w:rsid w:val="00B334F4"/>
    <w:rsid w:val="00B3767D"/>
    <w:rsid w:val="00B5705B"/>
    <w:rsid w:val="00BA3215"/>
    <w:rsid w:val="00BC1282"/>
    <w:rsid w:val="00BC1981"/>
    <w:rsid w:val="00BD3DF5"/>
    <w:rsid w:val="00BE5444"/>
    <w:rsid w:val="00C03BDA"/>
    <w:rsid w:val="00C215D4"/>
    <w:rsid w:val="00C56087"/>
    <w:rsid w:val="00C659A8"/>
    <w:rsid w:val="00C72F3A"/>
    <w:rsid w:val="00C751FB"/>
    <w:rsid w:val="00CB4ABB"/>
    <w:rsid w:val="00CC5949"/>
    <w:rsid w:val="00CD2C2D"/>
    <w:rsid w:val="00CD6C6E"/>
    <w:rsid w:val="00CE3FA8"/>
    <w:rsid w:val="00D26697"/>
    <w:rsid w:val="00D52C66"/>
    <w:rsid w:val="00DC1C2D"/>
    <w:rsid w:val="00DE5EB8"/>
    <w:rsid w:val="00DF5144"/>
    <w:rsid w:val="00E16494"/>
    <w:rsid w:val="00E365BD"/>
    <w:rsid w:val="00E403B4"/>
    <w:rsid w:val="00E417B5"/>
    <w:rsid w:val="00E50214"/>
    <w:rsid w:val="00E60FC9"/>
    <w:rsid w:val="00EA2797"/>
    <w:rsid w:val="00EA48B4"/>
    <w:rsid w:val="00ED607B"/>
    <w:rsid w:val="00F07DA9"/>
    <w:rsid w:val="00F43D7B"/>
    <w:rsid w:val="00F50863"/>
    <w:rsid w:val="00F60B60"/>
    <w:rsid w:val="00FA48C8"/>
    <w:rsid w:val="00FA637F"/>
    <w:rsid w:val="00FB520F"/>
    <w:rsid w:val="00FC137A"/>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1E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95"/>
  </w:style>
  <w:style w:type="paragraph" w:styleId="Titre1">
    <w:name w:val="heading 1"/>
    <w:basedOn w:val="Normal"/>
    <w:next w:val="Normal"/>
    <w:link w:val="Titre1Car"/>
    <w:uiPriority w:val="9"/>
    <w:qFormat/>
    <w:rsid w:val="00B06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06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570C2"/>
    <w:rPr>
      <w:color w:val="000000"/>
      <w:u w:val="single"/>
    </w:rPr>
  </w:style>
  <w:style w:type="character" w:customStyle="1" w:styleId="atextonegrito125vermelho1">
    <w:name w:val="atextonegrito125vermelho1"/>
    <w:basedOn w:val="Policepardfaut"/>
    <w:rsid w:val="006570C2"/>
    <w:rPr>
      <w:rFonts w:ascii="Arial" w:hAnsi="Arial" w:cs="Arial" w:hint="default"/>
      <w:b/>
      <w:bCs/>
      <w:color w:val="FF0000"/>
      <w:sz w:val="30"/>
      <w:szCs w:val="30"/>
    </w:rPr>
  </w:style>
  <w:style w:type="paragraph" w:styleId="NormalWeb">
    <w:name w:val="Normal (Web)"/>
    <w:basedOn w:val="Normal"/>
    <w:uiPriority w:val="99"/>
    <w:semiHidden/>
    <w:unhideWhenUsed/>
    <w:rsid w:val="006570C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lev">
    <w:name w:val="Strong"/>
    <w:basedOn w:val="Policepardfaut"/>
    <w:uiPriority w:val="22"/>
    <w:qFormat/>
    <w:rsid w:val="006570C2"/>
    <w:rPr>
      <w:b/>
      <w:bCs/>
    </w:rPr>
  </w:style>
  <w:style w:type="paragraph" w:styleId="Paragraphedeliste">
    <w:name w:val="List Paragraph"/>
    <w:basedOn w:val="Normal"/>
    <w:uiPriority w:val="34"/>
    <w:qFormat/>
    <w:rsid w:val="006570C2"/>
    <w:pPr>
      <w:ind w:left="720"/>
      <w:contextualSpacing/>
    </w:pPr>
  </w:style>
  <w:style w:type="paragraph" w:styleId="En-tte">
    <w:name w:val="header"/>
    <w:basedOn w:val="Normal"/>
    <w:link w:val="En-tteCar"/>
    <w:uiPriority w:val="99"/>
    <w:unhideWhenUsed/>
    <w:rsid w:val="00E60FC9"/>
    <w:pPr>
      <w:tabs>
        <w:tab w:val="center" w:pos="4252"/>
        <w:tab w:val="right" w:pos="8504"/>
      </w:tabs>
      <w:spacing w:after="0" w:line="240" w:lineRule="auto"/>
    </w:pPr>
  </w:style>
  <w:style w:type="character" w:customStyle="1" w:styleId="En-tteCar">
    <w:name w:val="En-tête Car"/>
    <w:basedOn w:val="Policepardfaut"/>
    <w:link w:val="En-tte"/>
    <w:uiPriority w:val="99"/>
    <w:rsid w:val="00E60FC9"/>
  </w:style>
  <w:style w:type="paragraph" w:styleId="Pieddepage">
    <w:name w:val="footer"/>
    <w:basedOn w:val="Normal"/>
    <w:link w:val="PieddepageCar"/>
    <w:uiPriority w:val="99"/>
    <w:unhideWhenUsed/>
    <w:rsid w:val="00E60FC9"/>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E60FC9"/>
  </w:style>
  <w:style w:type="paragraph" w:customStyle="1" w:styleId="Default">
    <w:name w:val="Default"/>
    <w:rsid w:val="00E417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B061E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B061EB"/>
    <w:pPr>
      <w:outlineLvl w:val="9"/>
    </w:pPr>
    <w:rPr>
      <w:lang w:eastAsia="pt-BR"/>
    </w:rPr>
  </w:style>
  <w:style w:type="paragraph" w:styleId="TM2">
    <w:name w:val="toc 2"/>
    <w:basedOn w:val="Normal"/>
    <w:next w:val="Normal"/>
    <w:autoRedefine/>
    <w:uiPriority w:val="39"/>
    <w:unhideWhenUsed/>
    <w:rsid w:val="00B061EB"/>
    <w:pPr>
      <w:spacing w:after="100"/>
      <w:ind w:left="220"/>
    </w:pPr>
    <w:rPr>
      <w:rFonts w:eastAsiaTheme="minorEastAsia" w:cs="Times New Roman"/>
      <w:lang w:eastAsia="pt-BR"/>
    </w:rPr>
  </w:style>
  <w:style w:type="paragraph" w:styleId="TM1">
    <w:name w:val="toc 1"/>
    <w:basedOn w:val="Normal"/>
    <w:next w:val="Normal"/>
    <w:autoRedefine/>
    <w:uiPriority w:val="39"/>
    <w:unhideWhenUsed/>
    <w:rsid w:val="00B061EB"/>
    <w:pPr>
      <w:spacing w:after="100"/>
    </w:pPr>
    <w:rPr>
      <w:rFonts w:eastAsiaTheme="minorEastAsia" w:cs="Times New Roman"/>
      <w:lang w:eastAsia="pt-BR"/>
    </w:rPr>
  </w:style>
  <w:style w:type="paragraph" w:styleId="TM3">
    <w:name w:val="toc 3"/>
    <w:basedOn w:val="Normal"/>
    <w:next w:val="Normal"/>
    <w:autoRedefine/>
    <w:uiPriority w:val="39"/>
    <w:unhideWhenUsed/>
    <w:rsid w:val="00B061EB"/>
    <w:pPr>
      <w:spacing w:after="100"/>
      <w:ind w:left="440"/>
    </w:pPr>
    <w:rPr>
      <w:rFonts w:eastAsiaTheme="minorEastAsia" w:cs="Times New Roman"/>
      <w:lang w:eastAsia="pt-BR"/>
    </w:rPr>
  </w:style>
  <w:style w:type="character" w:customStyle="1" w:styleId="Titre2Car">
    <w:name w:val="Titre 2 Car"/>
    <w:basedOn w:val="Policepardfaut"/>
    <w:link w:val="Titre2"/>
    <w:uiPriority w:val="9"/>
    <w:semiHidden/>
    <w:rsid w:val="00B061EB"/>
    <w:rPr>
      <w:rFonts w:asciiTheme="majorHAnsi" w:eastAsiaTheme="majorEastAsia" w:hAnsiTheme="majorHAnsi" w:cstheme="majorBidi"/>
      <w:color w:val="2E74B5" w:themeColor="accent1" w:themeShade="BF"/>
      <w:sz w:val="26"/>
      <w:szCs w:val="26"/>
    </w:rPr>
  </w:style>
  <w:style w:type="paragraph" w:customStyle="1" w:styleId="Clusula">
    <w:name w:val="Cláusula"/>
    <w:basedOn w:val="En-tte"/>
    <w:rsid w:val="00CE3FA8"/>
    <w:pPr>
      <w:tabs>
        <w:tab w:val="clear" w:pos="4252"/>
        <w:tab w:val="clear" w:pos="8504"/>
      </w:tabs>
      <w:ind w:left="851" w:right="-567" w:firstLine="1134"/>
      <w:jc w:val="both"/>
    </w:pPr>
    <w:rPr>
      <w:rFonts w:ascii="Arial" w:eastAsia="Times New Roman" w:hAnsi="Arial" w:cs="Times New Roman"/>
      <w:sz w:val="24"/>
      <w:szCs w:val="20"/>
      <w:lang w:eastAsia="pt-BR"/>
    </w:rPr>
  </w:style>
  <w:style w:type="character" w:customStyle="1" w:styleId="apple-converted-space">
    <w:name w:val="apple-converted-space"/>
    <w:basedOn w:val="Policepardfaut"/>
    <w:rsid w:val="00CE3FA8"/>
  </w:style>
  <w:style w:type="paragraph" w:styleId="Sansinterligne">
    <w:name w:val="No Spacing"/>
    <w:uiPriority w:val="1"/>
    <w:qFormat/>
    <w:rsid w:val="00CE3FA8"/>
    <w:pPr>
      <w:spacing w:after="0" w:line="240" w:lineRule="auto"/>
    </w:pPr>
    <w:rPr>
      <w:rFonts w:ascii="Times New Roman" w:eastAsia="Times New Roman" w:hAnsi="Times New Roman" w:cs="Times New Roman"/>
      <w:sz w:val="24"/>
      <w:szCs w:val="24"/>
      <w:lang w:eastAsia="pt-BR"/>
    </w:rPr>
  </w:style>
  <w:style w:type="paragraph" w:styleId="Textedebulles">
    <w:name w:val="Balloon Text"/>
    <w:basedOn w:val="Normal"/>
    <w:link w:val="TextedebullesCar"/>
    <w:uiPriority w:val="99"/>
    <w:semiHidden/>
    <w:unhideWhenUsed/>
    <w:rsid w:val="009F3F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F93"/>
    <w:rPr>
      <w:rFonts w:ascii="Segoe UI" w:hAnsi="Segoe UI" w:cs="Segoe UI"/>
      <w:sz w:val="18"/>
      <w:szCs w:val="18"/>
    </w:rPr>
  </w:style>
  <w:style w:type="character" w:customStyle="1" w:styleId="UnresolvedMention">
    <w:name w:val="Unresolved Mention"/>
    <w:basedOn w:val="Policepardfaut"/>
    <w:uiPriority w:val="99"/>
    <w:semiHidden/>
    <w:unhideWhenUsed/>
    <w:rsid w:val="009F3F93"/>
    <w:rPr>
      <w:color w:val="605E5C"/>
      <w:shd w:val="clear" w:color="auto" w:fill="E1DFDD"/>
    </w:rPr>
  </w:style>
  <w:style w:type="paragraph" w:styleId="Notedebasdepage">
    <w:name w:val="footnote text"/>
    <w:basedOn w:val="Normal"/>
    <w:link w:val="NotedebasdepageCar"/>
    <w:uiPriority w:val="99"/>
    <w:unhideWhenUsed/>
    <w:rsid w:val="004A0F69"/>
    <w:pPr>
      <w:spacing w:after="0" w:line="240" w:lineRule="auto"/>
    </w:pPr>
    <w:rPr>
      <w:sz w:val="24"/>
      <w:szCs w:val="24"/>
    </w:rPr>
  </w:style>
  <w:style w:type="character" w:customStyle="1" w:styleId="NotedebasdepageCar">
    <w:name w:val="Note de bas de page Car"/>
    <w:basedOn w:val="Policepardfaut"/>
    <w:link w:val="Notedebasdepage"/>
    <w:uiPriority w:val="99"/>
    <w:rsid w:val="004A0F69"/>
    <w:rPr>
      <w:sz w:val="24"/>
      <w:szCs w:val="24"/>
    </w:rPr>
  </w:style>
  <w:style w:type="character" w:styleId="Marquenotebasdepage">
    <w:name w:val="footnote reference"/>
    <w:basedOn w:val="Policepardfaut"/>
    <w:uiPriority w:val="99"/>
    <w:unhideWhenUsed/>
    <w:rsid w:val="004A0F69"/>
    <w:rPr>
      <w:vertAlign w:val="superscript"/>
    </w:rPr>
  </w:style>
  <w:style w:type="character" w:styleId="Marquedannotation">
    <w:name w:val="annotation reference"/>
    <w:basedOn w:val="Policepardfaut"/>
    <w:uiPriority w:val="99"/>
    <w:semiHidden/>
    <w:unhideWhenUsed/>
    <w:rsid w:val="00557AD2"/>
    <w:rPr>
      <w:sz w:val="16"/>
      <w:szCs w:val="16"/>
    </w:rPr>
  </w:style>
  <w:style w:type="paragraph" w:styleId="Commentaire">
    <w:name w:val="annotation text"/>
    <w:basedOn w:val="Normal"/>
    <w:link w:val="CommentaireCar"/>
    <w:uiPriority w:val="99"/>
    <w:semiHidden/>
    <w:unhideWhenUsed/>
    <w:rsid w:val="00557AD2"/>
    <w:pPr>
      <w:spacing w:line="240" w:lineRule="auto"/>
    </w:pPr>
    <w:rPr>
      <w:sz w:val="20"/>
      <w:szCs w:val="20"/>
    </w:rPr>
  </w:style>
  <w:style w:type="character" w:customStyle="1" w:styleId="CommentaireCar">
    <w:name w:val="Commentaire Car"/>
    <w:basedOn w:val="Policepardfaut"/>
    <w:link w:val="Commentaire"/>
    <w:uiPriority w:val="99"/>
    <w:semiHidden/>
    <w:rsid w:val="00557AD2"/>
    <w:rPr>
      <w:sz w:val="20"/>
      <w:szCs w:val="20"/>
    </w:rPr>
  </w:style>
  <w:style w:type="paragraph" w:styleId="Objetducommentaire">
    <w:name w:val="annotation subject"/>
    <w:basedOn w:val="Commentaire"/>
    <w:next w:val="Commentaire"/>
    <w:link w:val="ObjetducommentaireCar"/>
    <w:uiPriority w:val="99"/>
    <w:semiHidden/>
    <w:unhideWhenUsed/>
    <w:rsid w:val="00557AD2"/>
    <w:rPr>
      <w:b/>
      <w:bCs/>
    </w:rPr>
  </w:style>
  <w:style w:type="character" w:customStyle="1" w:styleId="ObjetducommentaireCar">
    <w:name w:val="Objet du commentaire Car"/>
    <w:basedOn w:val="CommentaireCar"/>
    <w:link w:val="Objetducommentaire"/>
    <w:uiPriority w:val="99"/>
    <w:semiHidden/>
    <w:rsid w:val="00557AD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D95"/>
  </w:style>
  <w:style w:type="paragraph" w:styleId="Titre1">
    <w:name w:val="heading 1"/>
    <w:basedOn w:val="Normal"/>
    <w:next w:val="Normal"/>
    <w:link w:val="Titre1Car"/>
    <w:uiPriority w:val="9"/>
    <w:qFormat/>
    <w:rsid w:val="00B06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B06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570C2"/>
    <w:rPr>
      <w:color w:val="000000"/>
      <w:u w:val="single"/>
    </w:rPr>
  </w:style>
  <w:style w:type="character" w:customStyle="1" w:styleId="atextonegrito125vermelho1">
    <w:name w:val="atextonegrito125vermelho1"/>
    <w:basedOn w:val="Policepardfaut"/>
    <w:rsid w:val="006570C2"/>
    <w:rPr>
      <w:rFonts w:ascii="Arial" w:hAnsi="Arial" w:cs="Arial" w:hint="default"/>
      <w:b/>
      <w:bCs/>
      <w:color w:val="FF0000"/>
      <w:sz w:val="30"/>
      <w:szCs w:val="30"/>
    </w:rPr>
  </w:style>
  <w:style w:type="paragraph" w:styleId="NormalWeb">
    <w:name w:val="Normal (Web)"/>
    <w:basedOn w:val="Normal"/>
    <w:uiPriority w:val="99"/>
    <w:semiHidden/>
    <w:unhideWhenUsed/>
    <w:rsid w:val="006570C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lev">
    <w:name w:val="Strong"/>
    <w:basedOn w:val="Policepardfaut"/>
    <w:uiPriority w:val="22"/>
    <w:qFormat/>
    <w:rsid w:val="006570C2"/>
    <w:rPr>
      <w:b/>
      <w:bCs/>
    </w:rPr>
  </w:style>
  <w:style w:type="paragraph" w:styleId="Paragraphedeliste">
    <w:name w:val="List Paragraph"/>
    <w:basedOn w:val="Normal"/>
    <w:uiPriority w:val="34"/>
    <w:qFormat/>
    <w:rsid w:val="006570C2"/>
    <w:pPr>
      <w:ind w:left="720"/>
      <w:contextualSpacing/>
    </w:pPr>
  </w:style>
  <w:style w:type="paragraph" w:styleId="En-tte">
    <w:name w:val="header"/>
    <w:basedOn w:val="Normal"/>
    <w:link w:val="En-tteCar"/>
    <w:uiPriority w:val="99"/>
    <w:unhideWhenUsed/>
    <w:rsid w:val="00E60FC9"/>
    <w:pPr>
      <w:tabs>
        <w:tab w:val="center" w:pos="4252"/>
        <w:tab w:val="right" w:pos="8504"/>
      </w:tabs>
      <w:spacing w:after="0" w:line="240" w:lineRule="auto"/>
    </w:pPr>
  </w:style>
  <w:style w:type="character" w:customStyle="1" w:styleId="En-tteCar">
    <w:name w:val="En-tête Car"/>
    <w:basedOn w:val="Policepardfaut"/>
    <w:link w:val="En-tte"/>
    <w:uiPriority w:val="99"/>
    <w:rsid w:val="00E60FC9"/>
  </w:style>
  <w:style w:type="paragraph" w:styleId="Pieddepage">
    <w:name w:val="footer"/>
    <w:basedOn w:val="Normal"/>
    <w:link w:val="PieddepageCar"/>
    <w:uiPriority w:val="99"/>
    <w:unhideWhenUsed/>
    <w:rsid w:val="00E60FC9"/>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E60FC9"/>
  </w:style>
  <w:style w:type="paragraph" w:customStyle="1" w:styleId="Default">
    <w:name w:val="Default"/>
    <w:rsid w:val="00E417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B061EB"/>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B061EB"/>
    <w:pPr>
      <w:outlineLvl w:val="9"/>
    </w:pPr>
    <w:rPr>
      <w:lang w:eastAsia="pt-BR"/>
    </w:rPr>
  </w:style>
  <w:style w:type="paragraph" w:styleId="TM2">
    <w:name w:val="toc 2"/>
    <w:basedOn w:val="Normal"/>
    <w:next w:val="Normal"/>
    <w:autoRedefine/>
    <w:uiPriority w:val="39"/>
    <w:unhideWhenUsed/>
    <w:rsid w:val="00B061EB"/>
    <w:pPr>
      <w:spacing w:after="100"/>
      <w:ind w:left="220"/>
    </w:pPr>
    <w:rPr>
      <w:rFonts w:eastAsiaTheme="minorEastAsia" w:cs="Times New Roman"/>
      <w:lang w:eastAsia="pt-BR"/>
    </w:rPr>
  </w:style>
  <w:style w:type="paragraph" w:styleId="TM1">
    <w:name w:val="toc 1"/>
    <w:basedOn w:val="Normal"/>
    <w:next w:val="Normal"/>
    <w:autoRedefine/>
    <w:uiPriority w:val="39"/>
    <w:unhideWhenUsed/>
    <w:rsid w:val="00B061EB"/>
    <w:pPr>
      <w:spacing w:after="100"/>
    </w:pPr>
    <w:rPr>
      <w:rFonts w:eastAsiaTheme="minorEastAsia" w:cs="Times New Roman"/>
      <w:lang w:eastAsia="pt-BR"/>
    </w:rPr>
  </w:style>
  <w:style w:type="paragraph" w:styleId="TM3">
    <w:name w:val="toc 3"/>
    <w:basedOn w:val="Normal"/>
    <w:next w:val="Normal"/>
    <w:autoRedefine/>
    <w:uiPriority w:val="39"/>
    <w:unhideWhenUsed/>
    <w:rsid w:val="00B061EB"/>
    <w:pPr>
      <w:spacing w:after="100"/>
      <w:ind w:left="440"/>
    </w:pPr>
    <w:rPr>
      <w:rFonts w:eastAsiaTheme="minorEastAsia" w:cs="Times New Roman"/>
      <w:lang w:eastAsia="pt-BR"/>
    </w:rPr>
  </w:style>
  <w:style w:type="character" w:customStyle="1" w:styleId="Titre2Car">
    <w:name w:val="Titre 2 Car"/>
    <w:basedOn w:val="Policepardfaut"/>
    <w:link w:val="Titre2"/>
    <w:uiPriority w:val="9"/>
    <w:semiHidden/>
    <w:rsid w:val="00B061EB"/>
    <w:rPr>
      <w:rFonts w:asciiTheme="majorHAnsi" w:eastAsiaTheme="majorEastAsia" w:hAnsiTheme="majorHAnsi" w:cstheme="majorBidi"/>
      <w:color w:val="2E74B5" w:themeColor="accent1" w:themeShade="BF"/>
      <w:sz w:val="26"/>
      <w:szCs w:val="26"/>
    </w:rPr>
  </w:style>
  <w:style w:type="paragraph" w:customStyle="1" w:styleId="Clusula">
    <w:name w:val="Cláusula"/>
    <w:basedOn w:val="En-tte"/>
    <w:rsid w:val="00CE3FA8"/>
    <w:pPr>
      <w:tabs>
        <w:tab w:val="clear" w:pos="4252"/>
        <w:tab w:val="clear" w:pos="8504"/>
      </w:tabs>
      <w:ind w:left="851" w:right="-567" w:firstLine="1134"/>
      <w:jc w:val="both"/>
    </w:pPr>
    <w:rPr>
      <w:rFonts w:ascii="Arial" w:eastAsia="Times New Roman" w:hAnsi="Arial" w:cs="Times New Roman"/>
      <w:sz w:val="24"/>
      <w:szCs w:val="20"/>
      <w:lang w:eastAsia="pt-BR"/>
    </w:rPr>
  </w:style>
  <w:style w:type="character" w:customStyle="1" w:styleId="apple-converted-space">
    <w:name w:val="apple-converted-space"/>
    <w:basedOn w:val="Policepardfaut"/>
    <w:rsid w:val="00CE3FA8"/>
  </w:style>
  <w:style w:type="paragraph" w:styleId="Sansinterligne">
    <w:name w:val="No Spacing"/>
    <w:uiPriority w:val="1"/>
    <w:qFormat/>
    <w:rsid w:val="00CE3FA8"/>
    <w:pPr>
      <w:spacing w:after="0" w:line="240" w:lineRule="auto"/>
    </w:pPr>
    <w:rPr>
      <w:rFonts w:ascii="Times New Roman" w:eastAsia="Times New Roman" w:hAnsi="Times New Roman" w:cs="Times New Roman"/>
      <w:sz w:val="24"/>
      <w:szCs w:val="24"/>
      <w:lang w:eastAsia="pt-BR"/>
    </w:rPr>
  </w:style>
  <w:style w:type="paragraph" w:styleId="Textedebulles">
    <w:name w:val="Balloon Text"/>
    <w:basedOn w:val="Normal"/>
    <w:link w:val="TextedebullesCar"/>
    <w:uiPriority w:val="99"/>
    <w:semiHidden/>
    <w:unhideWhenUsed/>
    <w:rsid w:val="009F3F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F93"/>
    <w:rPr>
      <w:rFonts w:ascii="Segoe UI" w:hAnsi="Segoe UI" w:cs="Segoe UI"/>
      <w:sz w:val="18"/>
      <w:szCs w:val="18"/>
    </w:rPr>
  </w:style>
  <w:style w:type="character" w:customStyle="1" w:styleId="UnresolvedMention">
    <w:name w:val="Unresolved Mention"/>
    <w:basedOn w:val="Policepardfaut"/>
    <w:uiPriority w:val="99"/>
    <w:semiHidden/>
    <w:unhideWhenUsed/>
    <w:rsid w:val="009F3F93"/>
    <w:rPr>
      <w:color w:val="605E5C"/>
      <w:shd w:val="clear" w:color="auto" w:fill="E1DFDD"/>
    </w:rPr>
  </w:style>
  <w:style w:type="paragraph" w:styleId="Notedebasdepage">
    <w:name w:val="footnote text"/>
    <w:basedOn w:val="Normal"/>
    <w:link w:val="NotedebasdepageCar"/>
    <w:uiPriority w:val="99"/>
    <w:unhideWhenUsed/>
    <w:rsid w:val="004A0F69"/>
    <w:pPr>
      <w:spacing w:after="0" w:line="240" w:lineRule="auto"/>
    </w:pPr>
    <w:rPr>
      <w:sz w:val="24"/>
      <w:szCs w:val="24"/>
    </w:rPr>
  </w:style>
  <w:style w:type="character" w:customStyle="1" w:styleId="NotedebasdepageCar">
    <w:name w:val="Note de bas de page Car"/>
    <w:basedOn w:val="Policepardfaut"/>
    <w:link w:val="Notedebasdepage"/>
    <w:uiPriority w:val="99"/>
    <w:rsid w:val="004A0F69"/>
    <w:rPr>
      <w:sz w:val="24"/>
      <w:szCs w:val="24"/>
    </w:rPr>
  </w:style>
  <w:style w:type="character" w:styleId="Marquenotebasdepage">
    <w:name w:val="footnote reference"/>
    <w:basedOn w:val="Policepardfaut"/>
    <w:uiPriority w:val="99"/>
    <w:unhideWhenUsed/>
    <w:rsid w:val="004A0F69"/>
    <w:rPr>
      <w:vertAlign w:val="superscript"/>
    </w:rPr>
  </w:style>
  <w:style w:type="character" w:styleId="Marquedannotation">
    <w:name w:val="annotation reference"/>
    <w:basedOn w:val="Policepardfaut"/>
    <w:uiPriority w:val="99"/>
    <w:semiHidden/>
    <w:unhideWhenUsed/>
    <w:rsid w:val="00557AD2"/>
    <w:rPr>
      <w:sz w:val="16"/>
      <w:szCs w:val="16"/>
    </w:rPr>
  </w:style>
  <w:style w:type="paragraph" w:styleId="Commentaire">
    <w:name w:val="annotation text"/>
    <w:basedOn w:val="Normal"/>
    <w:link w:val="CommentaireCar"/>
    <w:uiPriority w:val="99"/>
    <w:semiHidden/>
    <w:unhideWhenUsed/>
    <w:rsid w:val="00557AD2"/>
    <w:pPr>
      <w:spacing w:line="240" w:lineRule="auto"/>
    </w:pPr>
    <w:rPr>
      <w:sz w:val="20"/>
      <w:szCs w:val="20"/>
    </w:rPr>
  </w:style>
  <w:style w:type="character" w:customStyle="1" w:styleId="CommentaireCar">
    <w:name w:val="Commentaire Car"/>
    <w:basedOn w:val="Policepardfaut"/>
    <w:link w:val="Commentaire"/>
    <w:uiPriority w:val="99"/>
    <w:semiHidden/>
    <w:rsid w:val="00557AD2"/>
    <w:rPr>
      <w:sz w:val="20"/>
      <w:szCs w:val="20"/>
    </w:rPr>
  </w:style>
  <w:style w:type="paragraph" w:styleId="Objetducommentaire">
    <w:name w:val="annotation subject"/>
    <w:basedOn w:val="Commentaire"/>
    <w:next w:val="Commentaire"/>
    <w:link w:val="ObjetducommentaireCar"/>
    <w:uiPriority w:val="99"/>
    <w:semiHidden/>
    <w:unhideWhenUsed/>
    <w:rsid w:val="00557AD2"/>
    <w:rPr>
      <w:b/>
      <w:bCs/>
    </w:rPr>
  </w:style>
  <w:style w:type="character" w:customStyle="1" w:styleId="ObjetducommentaireCar">
    <w:name w:val="Objet du commentaire Car"/>
    <w:basedOn w:val="CommentaireCar"/>
    <w:link w:val="Objetducommentaire"/>
    <w:uiPriority w:val="99"/>
    <w:semiHidden/>
    <w:rsid w:val="00557A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26034">
      <w:bodyDiv w:val="1"/>
      <w:marLeft w:val="0"/>
      <w:marRight w:val="0"/>
      <w:marTop w:val="0"/>
      <w:marBottom w:val="0"/>
      <w:divBdr>
        <w:top w:val="none" w:sz="0" w:space="0" w:color="auto"/>
        <w:left w:val="none" w:sz="0" w:space="0" w:color="auto"/>
        <w:bottom w:val="none" w:sz="0" w:space="0" w:color="auto"/>
        <w:right w:val="none" w:sz="0" w:space="0" w:color="auto"/>
      </w:divBdr>
      <w:divsChild>
        <w:div w:id="374816953">
          <w:marLeft w:val="10"/>
          <w:marRight w:val="0"/>
          <w:marTop w:val="0"/>
          <w:marBottom w:val="0"/>
          <w:divBdr>
            <w:top w:val="none" w:sz="0" w:space="0" w:color="auto"/>
            <w:left w:val="single" w:sz="6" w:space="8" w:color="000000"/>
            <w:bottom w:val="single" w:sz="6" w:space="24" w:color="000000"/>
            <w:right w:val="single" w:sz="6" w:space="8" w:color="000000"/>
          </w:divBdr>
          <w:divsChild>
            <w:div w:id="1777674780">
              <w:marLeft w:val="0"/>
              <w:marRight w:val="0"/>
              <w:marTop w:val="0"/>
              <w:marBottom w:val="0"/>
              <w:divBdr>
                <w:top w:val="dotted" w:sz="12" w:space="6" w:color="000000"/>
                <w:left w:val="none" w:sz="0" w:space="0" w:color="auto"/>
                <w:bottom w:val="none" w:sz="0" w:space="0" w:color="auto"/>
                <w:right w:val="none" w:sz="0" w:space="0" w:color="auto"/>
              </w:divBdr>
              <w:divsChild>
                <w:div w:id="163013627">
                  <w:marLeft w:val="0"/>
                  <w:marRight w:val="0"/>
                  <w:marTop w:val="0"/>
                  <w:marBottom w:val="0"/>
                  <w:divBdr>
                    <w:top w:val="none" w:sz="0" w:space="0" w:color="auto"/>
                    <w:left w:val="none" w:sz="0" w:space="0" w:color="auto"/>
                    <w:bottom w:val="single" w:sz="6" w:space="3" w:color="E03554"/>
                    <w:right w:val="none" w:sz="0" w:space="0" w:color="auto"/>
                  </w:divBdr>
                </w:div>
                <w:div w:id="916746951">
                  <w:marLeft w:val="0"/>
                  <w:marRight w:val="0"/>
                  <w:marTop w:val="0"/>
                  <w:marBottom w:val="0"/>
                  <w:divBdr>
                    <w:top w:val="none" w:sz="0" w:space="0" w:color="auto"/>
                    <w:left w:val="none" w:sz="0" w:space="0" w:color="auto"/>
                    <w:bottom w:val="single" w:sz="6" w:space="3" w:color="E03554"/>
                    <w:right w:val="none" w:sz="0" w:space="0" w:color="auto"/>
                  </w:divBdr>
                </w:div>
                <w:div w:id="971712591">
                  <w:marLeft w:val="0"/>
                  <w:marRight w:val="0"/>
                  <w:marTop w:val="0"/>
                  <w:marBottom w:val="0"/>
                  <w:divBdr>
                    <w:top w:val="none" w:sz="0" w:space="0" w:color="auto"/>
                    <w:left w:val="none" w:sz="0" w:space="0" w:color="auto"/>
                    <w:bottom w:val="single" w:sz="6" w:space="3" w:color="E03554"/>
                    <w:right w:val="none" w:sz="0" w:space="0" w:color="auto"/>
                  </w:divBdr>
                </w:div>
                <w:div w:id="1634023359">
                  <w:marLeft w:val="0"/>
                  <w:marRight w:val="0"/>
                  <w:marTop w:val="240"/>
                  <w:marBottom w:val="60"/>
                  <w:divBdr>
                    <w:top w:val="none" w:sz="0" w:space="0" w:color="auto"/>
                    <w:left w:val="none" w:sz="0" w:space="0" w:color="auto"/>
                    <w:bottom w:val="dotted" w:sz="6" w:space="0" w:color="000000"/>
                    <w:right w:val="none" w:sz="0" w:space="0" w:color="auto"/>
                  </w:divBdr>
                </w:div>
                <w:div w:id="1744058522">
                  <w:marLeft w:val="0"/>
                  <w:marRight w:val="0"/>
                  <w:marTop w:val="0"/>
                  <w:marBottom w:val="0"/>
                  <w:divBdr>
                    <w:top w:val="none" w:sz="0" w:space="0" w:color="auto"/>
                    <w:left w:val="none" w:sz="0" w:space="0" w:color="auto"/>
                    <w:bottom w:val="single" w:sz="6" w:space="3" w:color="E03554"/>
                    <w:right w:val="none" w:sz="0" w:space="0" w:color="auto"/>
                  </w:divBdr>
                </w:div>
                <w:div w:id="1924951089">
                  <w:marLeft w:val="0"/>
                  <w:marRight w:val="0"/>
                  <w:marTop w:val="0"/>
                  <w:marBottom w:val="0"/>
                  <w:divBdr>
                    <w:top w:val="none" w:sz="0" w:space="0" w:color="auto"/>
                    <w:left w:val="none" w:sz="0" w:space="0" w:color="auto"/>
                    <w:bottom w:val="single" w:sz="6" w:space="3" w:color="E03554"/>
                    <w:right w:val="none" w:sz="0" w:space="0" w:color="auto"/>
                  </w:divBdr>
                </w:div>
              </w:divsChild>
            </w:div>
          </w:divsChild>
        </w:div>
      </w:divsChild>
    </w:div>
    <w:div w:id="2089227322">
      <w:bodyDiv w:val="1"/>
      <w:marLeft w:val="0"/>
      <w:marRight w:val="0"/>
      <w:marTop w:val="0"/>
      <w:marBottom w:val="0"/>
      <w:divBdr>
        <w:top w:val="none" w:sz="0" w:space="0" w:color="auto"/>
        <w:left w:val="none" w:sz="0" w:space="0" w:color="auto"/>
        <w:bottom w:val="none" w:sz="0" w:space="0" w:color="auto"/>
        <w:right w:val="none" w:sz="0" w:space="0" w:color="auto"/>
      </w:divBdr>
      <w:divsChild>
        <w:div w:id="149828718">
          <w:marLeft w:val="10"/>
          <w:marRight w:val="0"/>
          <w:marTop w:val="0"/>
          <w:marBottom w:val="0"/>
          <w:divBdr>
            <w:top w:val="none" w:sz="0" w:space="0" w:color="auto"/>
            <w:left w:val="single" w:sz="6" w:space="8" w:color="000000"/>
            <w:bottom w:val="single" w:sz="6" w:space="24" w:color="000000"/>
            <w:right w:val="single" w:sz="6" w:space="8" w:color="000000"/>
          </w:divBdr>
          <w:divsChild>
            <w:div w:id="1204711459">
              <w:marLeft w:val="0"/>
              <w:marRight w:val="0"/>
              <w:marTop w:val="0"/>
              <w:marBottom w:val="0"/>
              <w:divBdr>
                <w:top w:val="dotted" w:sz="12" w:space="6" w:color="000000"/>
                <w:left w:val="none" w:sz="0" w:space="0" w:color="auto"/>
                <w:bottom w:val="none" w:sz="0" w:space="0" w:color="auto"/>
                <w:right w:val="none" w:sz="0" w:space="0" w:color="auto"/>
              </w:divBdr>
              <w:divsChild>
                <w:div w:id="1588075474">
                  <w:marLeft w:val="0"/>
                  <w:marRight w:val="0"/>
                  <w:marTop w:val="240"/>
                  <w:marBottom w:val="60"/>
                  <w:divBdr>
                    <w:top w:val="none" w:sz="0" w:space="0" w:color="auto"/>
                    <w:left w:val="none" w:sz="0" w:space="0" w:color="auto"/>
                    <w:bottom w:val="dotted" w:sz="6" w:space="0" w:color="000000"/>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ibge.gov.br/cidades-e-estados/rs/canela.html?"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canela.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FF07C-5D48-E74D-8A36-464A0BD4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Pages>
  <Words>4281</Words>
  <Characters>22907</Characters>
  <Application>Microsoft Macintosh Word</Application>
  <DocSecurity>0</DocSecurity>
  <Lines>572</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KATIUSCIA MELLO FIGUEROA</dc:creator>
  <cp:keywords/>
  <dc:description/>
  <cp:lastModifiedBy>M S</cp:lastModifiedBy>
  <cp:revision>3</cp:revision>
  <dcterms:created xsi:type="dcterms:W3CDTF">2019-10-03T14:57:00Z</dcterms:created>
  <dcterms:modified xsi:type="dcterms:W3CDTF">2019-10-03T18:44:00Z</dcterms:modified>
</cp:coreProperties>
</file>