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FA8" w:rsidRDefault="00EA2D39" w:rsidP="00D52C66">
      <w:pPr>
        <w:pStyle w:val="Clusula"/>
        <w:ind w:left="0" w:right="0" w:firstLine="0"/>
        <w:jc w:val="center"/>
        <w:rPr>
          <w:rFonts w:ascii="Times New Roman" w:hAnsi="Times New Roman"/>
          <w:b/>
          <w:szCs w:val="24"/>
        </w:rPr>
      </w:pPr>
      <w:r w:rsidRPr="00EA2D39">
        <w:rPr>
          <w:rFonts w:ascii="Times New Roman" w:hAnsi="Times New Roman"/>
          <w:b/>
          <w:szCs w:val="24"/>
        </w:rPr>
        <w:t>PREDOMINÂNCIA DO PERFIL SOMATOTÍPICO DE PRATICANTES DE FUTSAL RECREATIVO POR POSIÇÃO DE JOGO</w:t>
      </w:r>
    </w:p>
    <w:p w:rsidR="00EA2D39" w:rsidRPr="00EA2D39" w:rsidRDefault="00EA2D39" w:rsidP="00D52C66">
      <w:pPr>
        <w:pStyle w:val="Clusula"/>
        <w:ind w:left="0" w:right="0" w:firstLine="0"/>
        <w:jc w:val="center"/>
        <w:rPr>
          <w:rFonts w:ascii="Times New Roman" w:hAnsi="Times New Roman"/>
          <w:b/>
          <w:szCs w:val="24"/>
        </w:rPr>
      </w:pPr>
    </w:p>
    <w:p w:rsidR="00CE3FA8" w:rsidRPr="00DC1C2D" w:rsidRDefault="00EA2D39" w:rsidP="00D52C66">
      <w:pPr>
        <w:pStyle w:val="Clusula"/>
        <w:ind w:left="0" w:right="0"/>
        <w:jc w:val="right"/>
        <w:rPr>
          <w:rFonts w:ascii="Times New Roman" w:hAnsi="Times New Roman"/>
          <w:szCs w:val="24"/>
        </w:rPr>
      </w:pPr>
      <w:r>
        <w:rPr>
          <w:rFonts w:ascii="Times New Roman" w:hAnsi="Times New Roman"/>
          <w:szCs w:val="24"/>
        </w:rPr>
        <w:t>REIS, Guilherme Bertola dos</w:t>
      </w:r>
    </w:p>
    <w:p w:rsidR="00DC1C2D" w:rsidRDefault="00EA2D39" w:rsidP="00D52C66">
      <w:pPr>
        <w:pStyle w:val="Clusula"/>
        <w:ind w:left="0" w:right="0"/>
        <w:jc w:val="right"/>
        <w:rPr>
          <w:rStyle w:val="Hyperlink"/>
          <w:rFonts w:ascii="Times New Roman" w:hAnsi="Times New Roman"/>
          <w:szCs w:val="24"/>
          <w:u w:val="none"/>
        </w:rPr>
      </w:pPr>
      <w:r>
        <w:rPr>
          <w:rFonts w:ascii="Times New Roman" w:hAnsi="Times New Roman"/>
          <w:color w:val="000000" w:themeColor="text1"/>
          <w:szCs w:val="24"/>
        </w:rPr>
        <w:t>Pontifícia Universidade Católica do Paraná - PUCPR</w:t>
      </w:r>
      <w:r w:rsidR="00DC1C2D">
        <w:rPr>
          <w:rFonts w:ascii="Times New Roman" w:hAnsi="Times New Roman"/>
          <w:color w:val="000000" w:themeColor="text1"/>
          <w:szCs w:val="24"/>
        </w:rPr>
        <w:t xml:space="preserve">, </w:t>
      </w:r>
      <w:r>
        <w:rPr>
          <w:rFonts w:ascii="Times New Roman" w:hAnsi="Times New Roman"/>
          <w:color w:val="000000" w:themeColor="text1"/>
          <w:szCs w:val="24"/>
        </w:rPr>
        <w:t>Curitiba</w:t>
      </w:r>
      <w:r w:rsidR="00DC1C2D">
        <w:rPr>
          <w:rFonts w:ascii="Times New Roman" w:hAnsi="Times New Roman"/>
          <w:color w:val="000000" w:themeColor="text1"/>
          <w:szCs w:val="24"/>
        </w:rPr>
        <w:t xml:space="preserve">, </w:t>
      </w:r>
      <w:r>
        <w:rPr>
          <w:rFonts w:ascii="Times New Roman" w:hAnsi="Times New Roman"/>
          <w:color w:val="000000" w:themeColor="text1"/>
          <w:szCs w:val="24"/>
        </w:rPr>
        <w:t>Paraná</w:t>
      </w:r>
      <w:r w:rsidR="00DC1C2D">
        <w:rPr>
          <w:rFonts w:ascii="Times New Roman" w:hAnsi="Times New Roman"/>
          <w:color w:val="000000" w:themeColor="text1"/>
          <w:szCs w:val="24"/>
        </w:rPr>
        <w:t xml:space="preserve">, </w:t>
      </w:r>
      <w:r>
        <w:rPr>
          <w:rFonts w:ascii="Times New Roman" w:hAnsi="Times New Roman"/>
          <w:color w:val="000000" w:themeColor="text1"/>
          <w:szCs w:val="24"/>
        </w:rPr>
        <w:t>Brasil</w:t>
      </w:r>
      <w:r w:rsidR="00DC1C2D" w:rsidRPr="00DC1C2D">
        <w:rPr>
          <w:rStyle w:val="Hyperlink"/>
          <w:rFonts w:ascii="Times New Roman" w:hAnsi="Times New Roman"/>
          <w:szCs w:val="24"/>
          <w:u w:val="none"/>
        </w:rPr>
        <w:t xml:space="preserve"> </w:t>
      </w:r>
    </w:p>
    <w:p w:rsidR="00186FBB" w:rsidRDefault="00EA2D39" w:rsidP="00D52C66">
      <w:pPr>
        <w:pStyle w:val="Clusula"/>
        <w:ind w:left="0" w:right="0"/>
        <w:jc w:val="right"/>
        <w:rPr>
          <w:rStyle w:val="Hyperlink"/>
          <w:rFonts w:ascii="Times New Roman" w:hAnsi="Times New Roman"/>
          <w:szCs w:val="24"/>
          <w:u w:val="none"/>
        </w:rPr>
      </w:pPr>
      <w:r w:rsidRPr="00EA2D39">
        <w:rPr>
          <w:rStyle w:val="Hyperlink"/>
          <w:rFonts w:ascii="Times New Roman" w:hAnsi="Times New Roman"/>
          <w:szCs w:val="24"/>
          <w:u w:val="none"/>
        </w:rPr>
        <w:t>guilherme.bertola.reis@gmail.com</w:t>
      </w:r>
    </w:p>
    <w:p w:rsidR="00EA2D39" w:rsidRDefault="00EA2D39" w:rsidP="00D52C66">
      <w:pPr>
        <w:pStyle w:val="Clusula"/>
        <w:ind w:left="0" w:right="0"/>
        <w:jc w:val="right"/>
        <w:rPr>
          <w:rStyle w:val="Hyperlink"/>
          <w:rFonts w:ascii="Times New Roman" w:hAnsi="Times New Roman"/>
          <w:szCs w:val="24"/>
          <w:u w:val="none"/>
        </w:rPr>
      </w:pPr>
    </w:p>
    <w:p w:rsidR="00EA2D39" w:rsidRPr="00DC1C2D" w:rsidRDefault="00EA2D39" w:rsidP="00EA2D39">
      <w:pPr>
        <w:pStyle w:val="Clusula"/>
        <w:ind w:left="0" w:right="0"/>
        <w:jc w:val="right"/>
        <w:rPr>
          <w:rFonts w:ascii="Times New Roman" w:hAnsi="Times New Roman"/>
          <w:szCs w:val="24"/>
        </w:rPr>
      </w:pPr>
      <w:r w:rsidRPr="00EA2D39">
        <w:rPr>
          <w:rFonts w:ascii="Times New Roman" w:hAnsi="Times New Roman"/>
          <w:szCs w:val="24"/>
        </w:rPr>
        <w:t>DISSENHA, Bárbara</w:t>
      </w:r>
    </w:p>
    <w:p w:rsidR="00EA2D39" w:rsidRDefault="00EA2D39" w:rsidP="00EA2D39">
      <w:pPr>
        <w:pStyle w:val="Clusula"/>
        <w:ind w:left="0" w:right="0"/>
        <w:jc w:val="right"/>
        <w:rPr>
          <w:rStyle w:val="Hyperlink"/>
          <w:rFonts w:ascii="Times New Roman" w:hAnsi="Times New Roman"/>
          <w:szCs w:val="24"/>
          <w:u w:val="none"/>
        </w:rPr>
      </w:pPr>
      <w:r>
        <w:rPr>
          <w:rFonts w:ascii="Times New Roman" w:hAnsi="Times New Roman"/>
          <w:color w:val="000000" w:themeColor="text1"/>
          <w:szCs w:val="24"/>
        </w:rPr>
        <w:t>Pontifícia Universidade Católica do Paraná - PUCPR, Curitiba, Paraná, Brasil</w:t>
      </w:r>
      <w:r w:rsidRPr="00DC1C2D">
        <w:rPr>
          <w:rStyle w:val="Hyperlink"/>
          <w:rFonts w:ascii="Times New Roman" w:hAnsi="Times New Roman"/>
          <w:szCs w:val="24"/>
          <w:u w:val="none"/>
        </w:rPr>
        <w:t xml:space="preserve"> </w:t>
      </w:r>
    </w:p>
    <w:p w:rsidR="00EA2D39" w:rsidRDefault="00EA2D39" w:rsidP="00EA2D39">
      <w:pPr>
        <w:pStyle w:val="Clusula"/>
        <w:ind w:left="0" w:right="0"/>
        <w:jc w:val="right"/>
        <w:rPr>
          <w:rStyle w:val="Hyperlink"/>
          <w:rFonts w:ascii="Times New Roman" w:hAnsi="Times New Roman"/>
          <w:szCs w:val="24"/>
          <w:u w:val="none"/>
        </w:rPr>
      </w:pPr>
      <w:r w:rsidRPr="00EA2D39">
        <w:rPr>
          <w:rStyle w:val="Hyperlink"/>
          <w:rFonts w:ascii="Times New Roman" w:hAnsi="Times New Roman"/>
          <w:szCs w:val="24"/>
          <w:u w:val="none"/>
        </w:rPr>
        <w:t>bdissenha@icloud.com</w:t>
      </w:r>
    </w:p>
    <w:p w:rsidR="00EA2D39" w:rsidRDefault="00EA2D39" w:rsidP="00EA2D39">
      <w:pPr>
        <w:pStyle w:val="Clusula"/>
        <w:ind w:left="0" w:right="0"/>
        <w:jc w:val="right"/>
        <w:rPr>
          <w:rStyle w:val="Hyperlink"/>
          <w:rFonts w:ascii="Times New Roman" w:hAnsi="Times New Roman"/>
          <w:szCs w:val="24"/>
          <w:u w:val="none"/>
        </w:rPr>
      </w:pPr>
    </w:p>
    <w:p w:rsidR="00EA2D39" w:rsidRPr="00DC1C2D" w:rsidRDefault="00EA2D39" w:rsidP="00EA2D39">
      <w:pPr>
        <w:pStyle w:val="Clusula"/>
        <w:ind w:left="0" w:right="0"/>
        <w:jc w:val="right"/>
        <w:rPr>
          <w:rFonts w:ascii="Times New Roman" w:hAnsi="Times New Roman"/>
          <w:szCs w:val="24"/>
        </w:rPr>
      </w:pPr>
      <w:r w:rsidRPr="00EA2D39">
        <w:rPr>
          <w:rFonts w:ascii="Times New Roman" w:hAnsi="Times New Roman"/>
          <w:szCs w:val="24"/>
        </w:rPr>
        <w:t>SILVA, Giovanni Geraldo da</w:t>
      </w:r>
    </w:p>
    <w:p w:rsidR="00EA2D39" w:rsidRDefault="00EA2D39" w:rsidP="00EA2D39">
      <w:pPr>
        <w:pStyle w:val="Clusula"/>
        <w:ind w:left="0" w:right="0"/>
        <w:jc w:val="right"/>
        <w:rPr>
          <w:rStyle w:val="Hyperlink"/>
          <w:rFonts w:ascii="Times New Roman" w:hAnsi="Times New Roman"/>
          <w:szCs w:val="24"/>
          <w:u w:val="none"/>
        </w:rPr>
      </w:pPr>
      <w:r>
        <w:rPr>
          <w:rFonts w:ascii="Times New Roman" w:hAnsi="Times New Roman"/>
          <w:color w:val="000000" w:themeColor="text1"/>
          <w:szCs w:val="24"/>
        </w:rPr>
        <w:t>Pontifícia Universidade Católica do Paraná - PUCPR, Curitiba, Paraná, Brasil</w:t>
      </w:r>
      <w:r w:rsidRPr="00DC1C2D">
        <w:rPr>
          <w:rStyle w:val="Hyperlink"/>
          <w:rFonts w:ascii="Times New Roman" w:hAnsi="Times New Roman"/>
          <w:szCs w:val="24"/>
          <w:u w:val="none"/>
        </w:rPr>
        <w:t xml:space="preserve"> </w:t>
      </w:r>
    </w:p>
    <w:p w:rsidR="00EA2D39" w:rsidRDefault="00EA2D39" w:rsidP="00EA2D39">
      <w:pPr>
        <w:pStyle w:val="Clusula"/>
        <w:ind w:left="0" w:right="0"/>
        <w:jc w:val="right"/>
        <w:rPr>
          <w:rStyle w:val="Hyperlink"/>
          <w:rFonts w:ascii="Times New Roman" w:hAnsi="Times New Roman"/>
          <w:szCs w:val="24"/>
          <w:u w:val="none"/>
        </w:rPr>
      </w:pPr>
      <w:r w:rsidRPr="00EA2D39">
        <w:rPr>
          <w:rStyle w:val="Hyperlink"/>
          <w:rFonts w:ascii="Times New Roman" w:hAnsi="Times New Roman"/>
          <w:szCs w:val="24"/>
          <w:u w:val="none"/>
        </w:rPr>
        <w:t>giovanni_bbc@hotmail.com</w:t>
      </w:r>
    </w:p>
    <w:p w:rsidR="00EA2D39" w:rsidRDefault="00EA2D39" w:rsidP="00EA2D39">
      <w:pPr>
        <w:pStyle w:val="Clusula"/>
        <w:ind w:left="0" w:right="0"/>
        <w:jc w:val="right"/>
        <w:rPr>
          <w:rStyle w:val="Hyperlink"/>
          <w:rFonts w:ascii="Times New Roman" w:hAnsi="Times New Roman"/>
          <w:szCs w:val="24"/>
          <w:u w:val="none"/>
        </w:rPr>
      </w:pPr>
    </w:p>
    <w:p w:rsidR="00EA2D39" w:rsidRPr="00DC1C2D" w:rsidRDefault="00EA2D39" w:rsidP="00EA2D39">
      <w:pPr>
        <w:pStyle w:val="Clusula"/>
        <w:ind w:left="0" w:right="0"/>
        <w:jc w:val="right"/>
        <w:rPr>
          <w:rFonts w:ascii="Times New Roman" w:hAnsi="Times New Roman"/>
          <w:szCs w:val="24"/>
        </w:rPr>
      </w:pPr>
      <w:r w:rsidRPr="00EA2D39">
        <w:rPr>
          <w:rFonts w:ascii="Times New Roman" w:hAnsi="Times New Roman"/>
          <w:szCs w:val="24"/>
        </w:rPr>
        <w:t>SILVA, Isabele Cristina Lima</w:t>
      </w:r>
    </w:p>
    <w:p w:rsidR="00EA2D39" w:rsidRDefault="00EA2D39" w:rsidP="00EA2D39">
      <w:pPr>
        <w:pStyle w:val="Clusula"/>
        <w:ind w:left="0" w:right="0"/>
        <w:jc w:val="right"/>
        <w:rPr>
          <w:rStyle w:val="Hyperlink"/>
          <w:rFonts w:ascii="Times New Roman" w:hAnsi="Times New Roman"/>
          <w:szCs w:val="24"/>
          <w:u w:val="none"/>
        </w:rPr>
      </w:pPr>
      <w:r>
        <w:rPr>
          <w:rFonts w:ascii="Times New Roman" w:hAnsi="Times New Roman"/>
          <w:color w:val="000000" w:themeColor="text1"/>
          <w:szCs w:val="24"/>
        </w:rPr>
        <w:t>Pontifícia Universidade Católica do Paraná - PUCPR, Curitiba, Paraná, Brasil</w:t>
      </w:r>
      <w:r w:rsidRPr="00DC1C2D">
        <w:rPr>
          <w:rStyle w:val="Hyperlink"/>
          <w:rFonts w:ascii="Times New Roman" w:hAnsi="Times New Roman"/>
          <w:szCs w:val="24"/>
          <w:u w:val="none"/>
        </w:rPr>
        <w:t xml:space="preserve"> </w:t>
      </w:r>
    </w:p>
    <w:p w:rsidR="00EA2D39" w:rsidRDefault="00EA2D39" w:rsidP="00EA2D39">
      <w:pPr>
        <w:pStyle w:val="Clusula"/>
        <w:ind w:left="0" w:right="0"/>
        <w:jc w:val="right"/>
        <w:rPr>
          <w:rStyle w:val="Hyperlink"/>
          <w:rFonts w:ascii="Times New Roman" w:hAnsi="Times New Roman"/>
          <w:szCs w:val="24"/>
          <w:u w:val="none"/>
        </w:rPr>
      </w:pPr>
      <w:r w:rsidRPr="00EA2D39">
        <w:rPr>
          <w:rStyle w:val="Hyperlink"/>
          <w:rFonts w:ascii="Times New Roman" w:hAnsi="Times New Roman"/>
          <w:szCs w:val="24"/>
          <w:u w:val="none"/>
        </w:rPr>
        <w:t>isabelec_lima@hotmail.com</w:t>
      </w:r>
    </w:p>
    <w:p w:rsidR="00EA2D39" w:rsidRDefault="00EA2D39" w:rsidP="00EA2D39">
      <w:pPr>
        <w:pStyle w:val="Clusula"/>
        <w:ind w:left="0" w:right="0"/>
        <w:jc w:val="right"/>
        <w:rPr>
          <w:rStyle w:val="Hyperlink"/>
          <w:rFonts w:ascii="Times New Roman" w:hAnsi="Times New Roman"/>
          <w:szCs w:val="24"/>
          <w:u w:val="none"/>
        </w:rPr>
      </w:pPr>
    </w:p>
    <w:p w:rsidR="00EA2D39" w:rsidRPr="00DC1C2D" w:rsidRDefault="00EA2D39" w:rsidP="00EA2D39">
      <w:pPr>
        <w:pStyle w:val="Clusula"/>
        <w:ind w:left="0" w:right="0"/>
        <w:jc w:val="right"/>
        <w:rPr>
          <w:rFonts w:ascii="Times New Roman" w:hAnsi="Times New Roman"/>
          <w:szCs w:val="24"/>
        </w:rPr>
      </w:pPr>
      <w:r w:rsidRPr="00EA2D39">
        <w:rPr>
          <w:rFonts w:ascii="Times New Roman" w:hAnsi="Times New Roman"/>
          <w:szCs w:val="24"/>
        </w:rPr>
        <w:t>MOTA, Jean Carlos</w:t>
      </w:r>
    </w:p>
    <w:p w:rsidR="00EA2D39" w:rsidRDefault="00EA2D39" w:rsidP="00EA2D39">
      <w:pPr>
        <w:pStyle w:val="Clusula"/>
        <w:ind w:left="0" w:right="0"/>
        <w:jc w:val="right"/>
        <w:rPr>
          <w:rStyle w:val="Hyperlink"/>
          <w:rFonts w:ascii="Times New Roman" w:hAnsi="Times New Roman"/>
          <w:szCs w:val="24"/>
          <w:u w:val="none"/>
        </w:rPr>
      </w:pPr>
      <w:r>
        <w:rPr>
          <w:rFonts w:ascii="Times New Roman" w:hAnsi="Times New Roman"/>
          <w:color w:val="000000" w:themeColor="text1"/>
          <w:szCs w:val="24"/>
        </w:rPr>
        <w:t>Pontifícia Universidade Católica do Paraná - PUCPR, Curitiba, Paraná, Brasil</w:t>
      </w:r>
      <w:r w:rsidRPr="00DC1C2D">
        <w:rPr>
          <w:rStyle w:val="Hyperlink"/>
          <w:rFonts w:ascii="Times New Roman" w:hAnsi="Times New Roman"/>
          <w:szCs w:val="24"/>
          <w:u w:val="none"/>
        </w:rPr>
        <w:t xml:space="preserve"> </w:t>
      </w:r>
    </w:p>
    <w:p w:rsidR="00EA2D39" w:rsidRDefault="00EA2D39" w:rsidP="00EA2D39">
      <w:pPr>
        <w:pStyle w:val="Clusula"/>
        <w:ind w:left="0" w:right="0"/>
        <w:jc w:val="right"/>
        <w:rPr>
          <w:rStyle w:val="Hyperlink"/>
          <w:rFonts w:ascii="Times New Roman" w:hAnsi="Times New Roman"/>
          <w:szCs w:val="24"/>
          <w:u w:val="none"/>
        </w:rPr>
      </w:pPr>
      <w:r w:rsidRPr="00EA2D39">
        <w:rPr>
          <w:rStyle w:val="Hyperlink"/>
          <w:rFonts w:ascii="Times New Roman" w:hAnsi="Times New Roman"/>
          <w:szCs w:val="24"/>
          <w:u w:val="none"/>
        </w:rPr>
        <w:t>jean_carlosmota@hotmail.com</w:t>
      </w:r>
    </w:p>
    <w:p w:rsidR="00EA2D39" w:rsidRDefault="00EA2D39" w:rsidP="00EA2D39">
      <w:pPr>
        <w:pStyle w:val="Clusula"/>
        <w:ind w:left="0" w:right="0"/>
        <w:jc w:val="right"/>
        <w:rPr>
          <w:rStyle w:val="Hyperlink"/>
          <w:rFonts w:ascii="Times New Roman" w:hAnsi="Times New Roman"/>
          <w:szCs w:val="24"/>
          <w:u w:val="none"/>
        </w:rPr>
      </w:pPr>
    </w:p>
    <w:p w:rsidR="00EA2D39" w:rsidRPr="00DC1C2D" w:rsidRDefault="00EA2D39" w:rsidP="00EA2D39">
      <w:pPr>
        <w:pStyle w:val="Clusula"/>
        <w:ind w:left="0" w:right="0"/>
        <w:jc w:val="right"/>
        <w:rPr>
          <w:rFonts w:ascii="Times New Roman" w:hAnsi="Times New Roman"/>
          <w:szCs w:val="24"/>
        </w:rPr>
      </w:pPr>
      <w:r w:rsidRPr="00EA2D39">
        <w:rPr>
          <w:rFonts w:ascii="Times New Roman" w:hAnsi="Times New Roman"/>
          <w:szCs w:val="24"/>
        </w:rPr>
        <w:t>OLIVEIRA, Leonardo Lorusso Paes de</w:t>
      </w:r>
    </w:p>
    <w:p w:rsidR="00EA2D39" w:rsidRDefault="00EA2D39" w:rsidP="00EA2D39">
      <w:pPr>
        <w:pStyle w:val="Clusula"/>
        <w:ind w:left="0" w:right="0"/>
        <w:jc w:val="right"/>
        <w:rPr>
          <w:rStyle w:val="Hyperlink"/>
          <w:rFonts w:ascii="Times New Roman" w:hAnsi="Times New Roman"/>
          <w:szCs w:val="24"/>
          <w:u w:val="none"/>
        </w:rPr>
      </w:pPr>
      <w:r>
        <w:rPr>
          <w:rFonts w:ascii="Times New Roman" w:hAnsi="Times New Roman"/>
          <w:color w:val="000000" w:themeColor="text1"/>
          <w:szCs w:val="24"/>
        </w:rPr>
        <w:t>Pontifícia Universidade Católica do Paraná - PUCPR, Curitiba, Paraná, Brasil</w:t>
      </w:r>
      <w:r w:rsidRPr="00DC1C2D">
        <w:rPr>
          <w:rStyle w:val="Hyperlink"/>
          <w:rFonts w:ascii="Times New Roman" w:hAnsi="Times New Roman"/>
          <w:szCs w:val="24"/>
          <w:u w:val="none"/>
        </w:rPr>
        <w:t xml:space="preserve"> </w:t>
      </w:r>
    </w:p>
    <w:p w:rsidR="00EA2D39" w:rsidRPr="008209C4" w:rsidRDefault="00EA2D39" w:rsidP="00EA2D39">
      <w:pPr>
        <w:pStyle w:val="Clusula"/>
        <w:ind w:left="0" w:right="0"/>
        <w:jc w:val="right"/>
        <w:rPr>
          <w:rStyle w:val="Hyperlink"/>
          <w:rFonts w:ascii="Times New Roman" w:hAnsi="Times New Roman"/>
          <w:szCs w:val="24"/>
          <w:u w:val="none"/>
          <w:lang w:val="en-US"/>
        </w:rPr>
      </w:pPr>
      <w:r w:rsidRPr="008209C4">
        <w:rPr>
          <w:rStyle w:val="Hyperlink"/>
          <w:rFonts w:ascii="Times New Roman" w:hAnsi="Times New Roman"/>
          <w:szCs w:val="24"/>
          <w:u w:val="none"/>
          <w:lang w:val="en-US"/>
        </w:rPr>
        <w:t>leolorusso99@outlook.com</w:t>
      </w:r>
    </w:p>
    <w:p w:rsidR="00EA2D39" w:rsidRPr="008209C4" w:rsidRDefault="00EA2D39" w:rsidP="00EA2D39">
      <w:pPr>
        <w:pStyle w:val="Clusula"/>
        <w:ind w:left="0" w:right="0"/>
        <w:jc w:val="right"/>
        <w:rPr>
          <w:rStyle w:val="Hyperlink"/>
          <w:rFonts w:ascii="Times New Roman" w:hAnsi="Times New Roman"/>
          <w:szCs w:val="24"/>
          <w:u w:val="none"/>
          <w:lang w:val="en-US"/>
        </w:rPr>
      </w:pPr>
    </w:p>
    <w:p w:rsidR="00EA2D39" w:rsidRPr="008209C4" w:rsidRDefault="008209C4" w:rsidP="00EA2D39">
      <w:pPr>
        <w:pStyle w:val="Clusula"/>
        <w:ind w:left="0" w:right="0"/>
        <w:jc w:val="right"/>
        <w:rPr>
          <w:rFonts w:ascii="Times New Roman" w:hAnsi="Times New Roman"/>
          <w:szCs w:val="24"/>
          <w:lang w:val="en-US"/>
        </w:rPr>
      </w:pPr>
      <w:r w:rsidRPr="008209C4">
        <w:rPr>
          <w:rFonts w:ascii="Times New Roman" w:hAnsi="Times New Roman"/>
          <w:szCs w:val="24"/>
          <w:lang w:val="en-US"/>
        </w:rPr>
        <w:t>URBINATI, Keith Sato</w:t>
      </w:r>
    </w:p>
    <w:p w:rsidR="00EA2D39" w:rsidRDefault="00EA2D39" w:rsidP="00EA2D39">
      <w:pPr>
        <w:pStyle w:val="Clusula"/>
        <w:ind w:left="0" w:right="0"/>
        <w:jc w:val="right"/>
        <w:rPr>
          <w:rStyle w:val="Hyperlink"/>
          <w:rFonts w:ascii="Times New Roman" w:hAnsi="Times New Roman"/>
          <w:szCs w:val="24"/>
          <w:u w:val="none"/>
        </w:rPr>
      </w:pPr>
      <w:r>
        <w:rPr>
          <w:rFonts w:ascii="Times New Roman" w:hAnsi="Times New Roman"/>
          <w:color w:val="000000" w:themeColor="text1"/>
          <w:szCs w:val="24"/>
        </w:rPr>
        <w:t>Pontifícia Universidade Católica do Paraná - PUCPR, Curitiba, Paraná, Brasil</w:t>
      </w:r>
      <w:r w:rsidRPr="00DC1C2D">
        <w:rPr>
          <w:rStyle w:val="Hyperlink"/>
          <w:rFonts w:ascii="Times New Roman" w:hAnsi="Times New Roman"/>
          <w:szCs w:val="24"/>
          <w:u w:val="none"/>
        </w:rPr>
        <w:t xml:space="preserve"> </w:t>
      </w:r>
    </w:p>
    <w:p w:rsidR="00EA2D39" w:rsidRPr="00DC1C2D" w:rsidRDefault="008209C4" w:rsidP="00EA2D39">
      <w:pPr>
        <w:pStyle w:val="Clusula"/>
        <w:ind w:left="0" w:right="0"/>
        <w:jc w:val="right"/>
        <w:rPr>
          <w:rStyle w:val="Hyperlink"/>
          <w:rFonts w:ascii="Times New Roman" w:hAnsi="Times New Roman"/>
          <w:szCs w:val="24"/>
          <w:u w:val="none"/>
        </w:rPr>
      </w:pPr>
      <w:r w:rsidRPr="008209C4">
        <w:rPr>
          <w:rStyle w:val="Hyperlink"/>
          <w:rFonts w:ascii="Times New Roman" w:hAnsi="Times New Roman"/>
          <w:szCs w:val="24"/>
          <w:u w:val="none"/>
        </w:rPr>
        <w:t>keith.msato@gmail.com</w:t>
      </w:r>
    </w:p>
    <w:p w:rsidR="00186FBB" w:rsidRPr="00DC1C2D" w:rsidRDefault="00CE3FA8" w:rsidP="00EA2D39">
      <w:pPr>
        <w:pStyle w:val="Clusula"/>
        <w:ind w:left="0" w:right="0"/>
        <w:jc w:val="right"/>
        <w:rPr>
          <w:rFonts w:ascii="Times New Roman" w:hAnsi="Times New Roman"/>
          <w:szCs w:val="24"/>
        </w:rPr>
      </w:pPr>
      <w:r w:rsidRPr="00DC1C2D">
        <w:rPr>
          <w:rFonts w:ascii="Times New Roman" w:hAnsi="Times New Roman"/>
          <w:szCs w:val="24"/>
        </w:rPr>
        <w:t xml:space="preserve"> </w:t>
      </w:r>
      <w:r w:rsidR="00186FBB" w:rsidRPr="00DC1C2D">
        <w:rPr>
          <w:rFonts w:ascii="Times New Roman" w:hAnsi="Times New Roman"/>
          <w:szCs w:val="24"/>
        </w:rPr>
        <w:t xml:space="preserve"> </w:t>
      </w:r>
    </w:p>
    <w:p w:rsidR="00DF5144" w:rsidRDefault="00DF5144" w:rsidP="00B5705B">
      <w:pPr>
        <w:pStyle w:val="Clusula"/>
        <w:ind w:left="0" w:right="0" w:firstLine="0"/>
        <w:rPr>
          <w:rFonts w:ascii="Times New Roman" w:hAnsi="Times New Roman"/>
          <w:i/>
          <w:szCs w:val="24"/>
        </w:rPr>
      </w:pPr>
    </w:p>
    <w:p w:rsidR="00CE3FA8" w:rsidRPr="00DF5144" w:rsidRDefault="00DF5144" w:rsidP="00B5705B">
      <w:pPr>
        <w:pStyle w:val="Clusula"/>
        <w:ind w:left="0" w:right="0" w:firstLine="0"/>
        <w:rPr>
          <w:rFonts w:ascii="Times New Roman" w:hAnsi="Times New Roman"/>
          <w:i/>
          <w:szCs w:val="24"/>
        </w:rPr>
      </w:pPr>
      <w:r>
        <w:rPr>
          <w:rFonts w:ascii="Times New Roman" w:hAnsi="Times New Roman"/>
        </w:rPr>
        <w:t>Eixo temático:</w:t>
      </w:r>
      <w:r w:rsidR="008209C4">
        <w:rPr>
          <w:rFonts w:ascii="Times New Roman" w:hAnsi="Times New Roman"/>
        </w:rPr>
        <w:t xml:space="preserve"> </w:t>
      </w:r>
      <w:r w:rsidR="008209C4" w:rsidRPr="008209C4">
        <w:rPr>
          <w:rFonts w:ascii="Times New Roman" w:hAnsi="Times New Roman"/>
        </w:rPr>
        <w:t>Lazer, esportes e saúde</w:t>
      </w:r>
    </w:p>
    <w:p w:rsidR="00CE3FA8" w:rsidRPr="00DF5144" w:rsidRDefault="00DF5144" w:rsidP="00B5705B">
      <w:pPr>
        <w:pStyle w:val="Clusula"/>
        <w:ind w:left="0" w:firstLine="0"/>
        <w:jc w:val="left"/>
        <w:rPr>
          <w:rFonts w:ascii="Times New Roman" w:hAnsi="Times New Roman"/>
          <w:szCs w:val="24"/>
        </w:rPr>
      </w:pPr>
      <w:r>
        <w:rPr>
          <w:rFonts w:ascii="Times New Roman" w:hAnsi="Times New Roman"/>
          <w:szCs w:val="24"/>
        </w:rPr>
        <w:t>Classificação:</w:t>
      </w:r>
      <w:r w:rsidR="008209C4">
        <w:rPr>
          <w:rFonts w:ascii="Times New Roman" w:hAnsi="Times New Roman"/>
          <w:szCs w:val="24"/>
        </w:rPr>
        <w:t xml:space="preserve"> Pesquisa Científica</w:t>
      </w:r>
    </w:p>
    <w:p w:rsidR="00CE3FA8" w:rsidRPr="00186FBB" w:rsidRDefault="00CE3FA8" w:rsidP="00B5705B">
      <w:pPr>
        <w:pStyle w:val="Default"/>
      </w:pPr>
    </w:p>
    <w:p w:rsidR="00FC137A" w:rsidRDefault="00FC137A" w:rsidP="00B5705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Resumo</w:t>
      </w:r>
    </w:p>
    <w:p w:rsidR="008209C4" w:rsidRDefault="008209C4" w:rsidP="00B5705B">
      <w:pPr>
        <w:spacing w:after="0" w:line="240" w:lineRule="auto"/>
        <w:jc w:val="both"/>
        <w:rPr>
          <w:rFonts w:ascii="Times New Roman" w:hAnsi="Times New Roman" w:cs="Times New Roman"/>
          <w:b/>
          <w:bCs/>
          <w:sz w:val="24"/>
          <w:szCs w:val="24"/>
        </w:rPr>
      </w:pPr>
    </w:p>
    <w:p w:rsidR="008209C4" w:rsidRPr="008209C4" w:rsidRDefault="008209C4" w:rsidP="008209C4">
      <w:pPr>
        <w:spacing w:after="0" w:line="240" w:lineRule="auto"/>
        <w:ind w:firstLine="709"/>
        <w:jc w:val="both"/>
        <w:rPr>
          <w:rFonts w:ascii="Times New Roman" w:hAnsi="Times New Roman" w:cs="Times New Roman"/>
          <w:bCs/>
          <w:sz w:val="24"/>
          <w:szCs w:val="24"/>
        </w:rPr>
      </w:pPr>
      <w:r w:rsidRPr="008209C4">
        <w:rPr>
          <w:rFonts w:ascii="Times New Roman" w:hAnsi="Times New Roman" w:cs="Times New Roman"/>
          <w:bCs/>
          <w:sz w:val="24"/>
          <w:szCs w:val="24"/>
        </w:rPr>
        <w:t xml:space="preserve">O objetivo deste estudo foi verificar se o perfil somatotípico definido pelos dados antropométricos coletados da amostra da pesquisa apresenta uma predominância específica para cada posição do futebol de salão em perspectiva recreativa. Doze praticantes fizeram parte da amostra, compondo grupos equivalentes (n=3) que corresponderam às posições da modalidade (goleiro, fixo, ala, pivô). Foi realizada a mensuração de estatura, peso e Índice de Massa Corporal (IMC), juntamente à avaliação de dobras cutâneas, circunferências e diâmetros ósseos. Essas informações possibilitaram a utilização de fórmulas referentes à dados da composição corporal dos indivíduos e posteriormente a cálculos, localização e definição do </w:t>
      </w:r>
      <w:r w:rsidRPr="008209C4">
        <w:rPr>
          <w:rFonts w:ascii="Times New Roman" w:hAnsi="Times New Roman" w:cs="Times New Roman"/>
          <w:bCs/>
          <w:sz w:val="24"/>
          <w:szCs w:val="24"/>
        </w:rPr>
        <w:lastRenderedPageBreak/>
        <w:t>perfil somatotípico pelo método de Heath e Carter. A análise estatística para verificar existência de diferenças significativas foi feita com o uso dos testes ANOVA (</w:t>
      </w:r>
      <w:r w:rsidRPr="008209C4">
        <w:rPr>
          <w:rFonts w:ascii="Times New Roman" w:hAnsi="Times New Roman" w:cs="Times New Roman"/>
          <w:bCs/>
          <w:i/>
          <w:sz w:val="24"/>
          <w:szCs w:val="24"/>
        </w:rPr>
        <w:t>Analysis on Variance</w:t>
      </w:r>
      <w:r w:rsidRPr="008209C4">
        <w:rPr>
          <w:rFonts w:ascii="Times New Roman" w:hAnsi="Times New Roman" w:cs="Times New Roman"/>
          <w:bCs/>
          <w:sz w:val="24"/>
          <w:szCs w:val="24"/>
        </w:rPr>
        <w:t xml:space="preserve">) e </w:t>
      </w:r>
      <w:r w:rsidRPr="008209C4">
        <w:rPr>
          <w:rFonts w:ascii="Times New Roman" w:hAnsi="Times New Roman" w:cs="Times New Roman"/>
          <w:bCs/>
          <w:i/>
          <w:sz w:val="24"/>
          <w:szCs w:val="24"/>
        </w:rPr>
        <w:t>post hoc</w:t>
      </w:r>
      <w:r w:rsidRPr="008209C4">
        <w:rPr>
          <w:rFonts w:ascii="Times New Roman" w:hAnsi="Times New Roman" w:cs="Times New Roman"/>
          <w:bCs/>
          <w:sz w:val="24"/>
          <w:szCs w:val="24"/>
        </w:rPr>
        <w:t xml:space="preserve"> de Bonferroni. Os resultados representaram a ausência de diferenças significativas referentes aos três componentes de somatotipo mediante a posição de jogo. Corrobora com os resultados o fato da média de índice ectomórfico ter se mostrado a mais elevada na amostra, como também ocorreu em todos os grupos respectivos às posições, com exceção dos goleiros. O estudo pôde concluir que a diferenciação de somatotipo no desporto é essencial dentro do contexto de alto rendimento/desempenho, no qual esse perfil torna-se mais evidente com o treinamento, diferentemente da prática que tem como finalidade a recreação e o lazer.</w:t>
      </w:r>
    </w:p>
    <w:p w:rsidR="00B5705B" w:rsidRDefault="00B5705B" w:rsidP="00B5705B">
      <w:pPr>
        <w:spacing w:after="0" w:line="240" w:lineRule="auto"/>
        <w:jc w:val="both"/>
        <w:rPr>
          <w:rFonts w:ascii="Times New Roman" w:hAnsi="Times New Roman" w:cs="Times New Roman"/>
          <w:b/>
          <w:bCs/>
          <w:sz w:val="24"/>
          <w:szCs w:val="24"/>
        </w:rPr>
      </w:pPr>
    </w:p>
    <w:p w:rsidR="00282D0B" w:rsidRDefault="00282D0B" w:rsidP="00B5705B">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Palavras-chave:</w:t>
      </w:r>
      <w:r w:rsidR="008209C4" w:rsidRPr="008209C4">
        <w:t xml:space="preserve"> </w:t>
      </w:r>
      <w:r w:rsidR="008209C4" w:rsidRPr="008209C4">
        <w:rPr>
          <w:rFonts w:ascii="Times New Roman" w:hAnsi="Times New Roman" w:cs="Times New Roman"/>
          <w:bCs/>
          <w:sz w:val="24"/>
          <w:szCs w:val="24"/>
        </w:rPr>
        <w:t>endomorfia; mesomorfia; ectomorfia</w:t>
      </w:r>
      <w:r w:rsidRPr="008209C4">
        <w:rPr>
          <w:rFonts w:ascii="Times New Roman" w:hAnsi="Times New Roman" w:cs="Times New Roman"/>
          <w:bCs/>
          <w:sz w:val="24"/>
          <w:szCs w:val="24"/>
        </w:rPr>
        <w:t>.</w:t>
      </w:r>
    </w:p>
    <w:p w:rsidR="00B5705B" w:rsidRDefault="00B5705B" w:rsidP="00B5705B">
      <w:pPr>
        <w:spacing w:after="0" w:line="240" w:lineRule="auto"/>
        <w:jc w:val="both"/>
        <w:rPr>
          <w:rFonts w:ascii="Times New Roman" w:hAnsi="Times New Roman" w:cs="Times New Roman"/>
          <w:b/>
          <w:bCs/>
          <w:sz w:val="24"/>
          <w:szCs w:val="24"/>
        </w:rPr>
      </w:pPr>
    </w:p>
    <w:p w:rsidR="008209C4" w:rsidRDefault="00CE3FA8" w:rsidP="00B5705B">
      <w:pPr>
        <w:spacing w:after="0" w:line="240" w:lineRule="auto"/>
        <w:jc w:val="both"/>
        <w:rPr>
          <w:rFonts w:ascii="Times New Roman" w:hAnsi="Times New Roman" w:cs="Times New Roman"/>
          <w:b/>
          <w:bCs/>
          <w:sz w:val="24"/>
          <w:szCs w:val="24"/>
        </w:rPr>
      </w:pPr>
      <w:r w:rsidRPr="00186FBB">
        <w:rPr>
          <w:rFonts w:ascii="Times New Roman" w:hAnsi="Times New Roman" w:cs="Times New Roman"/>
          <w:b/>
          <w:bCs/>
          <w:sz w:val="24"/>
          <w:szCs w:val="24"/>
        </w:rPr>
        <w:t>Introduç</w:t>
      </w:r>
      <w:r w:rsidR="00FC137A">
        <w:rPr>
          <w:rFonts w:ascii="Times New Roman" w:hAnsi="Times New Roman" w:cs="Times New Roman"/>
          <w:b/>
          <w:bCs/>
          <w:sz w:val="24"/>
          <w:szCs w:val="24"/>
        </w:rPr>
        <w:t>ão/Conceituação</w:t>
      </w:r>
    </w:p>
    <w:p w:rsidR="008209C4" w:rsidRDefault="008209C4" w:rsidP="00B5705B">
      <w:pPr>
        <w:spacing w:after="0" w:line="240" w:lineRule="auto"/>
        <w:jc w:val="both"/>
        <w:rPr>
          <w:rFonts w:ascii="Times New Roman" w:hAnsi="Times New Roman" w:cs="Times New Roman"/>
          <w:b/>
          <w:bCs/>
          <w:sz w:val="24"/>
          <w:szCs w:val="24"/>
        </w:rPr>
      </w:pPr>
    </w:p>
    <w:p w:rsidR="005C362C" w:rsidRPr="005C362C" w:rsidRDefault="005C362C" w:rsidP="005C362C">
      <w:pPr>
        <w:spacing w:after="0" w:line="240" w:lineRule="auto"/>
        <w:ind w:firstLine="709"/>
        <w:jc w:val="both"/>
        <w:rPr>
          <w:rFonts w:ascii="Times New Roman" w:hAnsi="Times New Roman" w:cs="Times New Roman"/>
          <w:bCs/>
          <w:sz w:val="24"/>
          <w:szCs w:val="24"/>
        </w:rPr>
      </w:pPr>
      <w:r w:rsidRPr="005C362C">
        <w:rPr>
          <w:rFonts w:ascii="Times New Roman" w:hAnsi="Times New Roman" w:cs="Times New Roman"/>
          <w:bCs/>
          <w:sz w:val="24"/>
          <w:szCs w:val="24"/>
        </w:rPr>
        <w:t>Segundo [1] o futsal é uma modalidade esportiva caracterizada por alta intensidade intermitente e ações motoras rápidas, envolvendo frequentemente habilidades de velocidade, agilidade e potência muscular, em deslocamentos, saídas e paradas rápidas, saltos, chutes e corridas. A respeito dessas características, [2] corrobora com o estudo afirmando que “o somatotipo é útil em esportes nos quais a forma do corpo pode influenciar o desempenho resultante”, como identifica em seu trabalho, que trata de modalidades diferentes em relação ao formato e às demandas (caiaque, basquetebol e futebol).</w:t>
      </w:r>
    </w:p>
    <w:p w:rsidR="005C362C" w:rsidRPr="005C362C" w:rsidRDefault="005C362C" w:rsidP="005C362C">
      <w:pPr>
        <w:spacing w:after="0" w:line="240" w:lineRule="auto"/>
        <w:ind w:firstLine="709"/>
        <w:jc w:val="both"/>
        <w:rPr>
          <w:rFonts w:ascii="Times New Roman" w:hAnsi="Times New Roman" w:cs="Times New Roman"/>
          <w:bCs/>
          <w:sz w:val="24"/>
          <w:szCs w:val="24"/>
        </w:rPr>
      </w:pPr>
      <w:r w:rsidRPr="005C362C">
        <w:rPr>
          <w:rFonts w:ascii="Times New Roman" w:hAnsi="Times New Roman" w:cs="Times New Roman"/>
          <w:bCs/>
          <w:sz w:val="24"/>
          <w:szCs w:val="24"/>
        </w:rPr>
        <w:t xml:space="preserve">O somatotipo é um indicador da forma, estrutura e composição do corpo humano. Essa técnica se constitui em um recurso útil para a análise das modificações na forma e estrutura corporal em função do treinamento ou pela própria exigência física da atividade em questão. O somatotipo é expresso em uma série de três numerais dispostos sempre na mesma ordem, na qual o primeiro componente refere-se à endomorfia (adiposidade), o segundo à mesomorfia (desenvolvimento muscular) e o terceiro à ectomorfia (linearidade, magreza). [3] </w:t>
      </w:r>
    </w:p>
    <w:p w:rsidR="005C362C" w:rsidRPr="005C362C" w:rsidRDefault="005C362C" w:rsidP="005C362C">
      <w:pPr>
        <w:spacing w:after="0" w:line="240" w:lineRule="auto"/>
        <w:ind w:firstLine="709"/>
        <w:jc w:val="both"/>
        <w:rPr>
          <w:rFonts w:ascii="Times New Roman" w:hAnsi="Times New Roman" w:cs="Times New Roman"/>
          <w:bCs/>
          <w:sz w:val="24"/>
          <w:szCs w:val="24"/>
        </w:rPr>
      </w:pPr>
      <w:r w:rsidRPr="005C362C">
        <w:rPr>
          <w:rFonts w:ascii="Times New Roman" w:hAnsi="Times New Roman" w:cs="Times New Roman"/>
          <w:bCs/>
          <w:sz w:val="24"/>
          <w:szCs w:val="24"/>
        </w:rPr>
        <w:t xml:space="preserve">Comprovando o aumento da importância dessa avaliação, [4] afirma que o somatotipo vem sendo utilizado na comunidade científica para conhecer-se o tipo físico ideal para cada modalidade esportiva, sendo assim, um excelente método de auxílio na orientação esportiva e descoberta de talentos, que por vezes pode vir a ocorrer dentro de práticas com perspectiva recreacional. Dessa maneira, com a possibilidade de utilização de um método capaz de verificar qual o estado de estrutura corporal de um indivíduo, justifica-se o seu uso com praticantes de diversas práticas que tenham diferentes finalidades, visto que: a) as modificações estruturais causadas pela atividade exercida estão extremamente atreladas à saúde de uma pessoa; b) no âmbito esportivo, o somatotipo pode relacionar ou desvincular uma pessoa de determinada modalidade devido às suas características físicas; c) caracteriza-se como importante a apresentação de dados para o trabalho com foco na  área do lazer, o qual muitas vezes realiza práticas desportivas, com o intuito de concluir se há necessidade de desenvolver qualidades físicas além das trabalhadas naturalmente em uma atividade física. </w:t>
      </w:r>
    </w:p>
    <w:p w:rsidR="00FC137A" w:rsidRDefault="005C362C" w:rsidP="005C362C">
      <w:pPr>
        <w:spacing w:after="0" w:line="240" w:lineRule="auto"/>
        <w:ind w:firstLine="709"/>
        <w:jc w:val="both"/>
        <w:rPr>
          <w:rFonts w:ascii="Times New Roman" w:hAnsi="Times New Roman" w:cs="Times New Roman"/>
          <w:b/>
          <w:bCs/>
          <w:sz w:val="24"/>
          <w:szCs w:val="24"/>
        </w:rPr>
      </w:pPr>
      <w:r w:rsidRPr="005C362C">
        <w:rPr>
          <w:rFonts w:ascii="Times New Roman" w:hAnsi="Times New Roman" w:cs="Times New Roman"/>
          <w:bCs/>
          <w:sz w:val="24"/>
          <w:szCs w:val="24"/>
        </w:rPr>
        <w:t>Assim, o estudo define como seus objetivos: 1) descrever os índices dos componentes somatotípicos dos praticantes de futsal em caráter recreativo;</w:t>
      </w:r>
      <w:r>
        <w:rPr>
          <w:rFonts w:ascii="Times New Roman" w:hAnsi="Times New Roman" w:cs="Times New Roman"/>
          <w:bCs/>
          <w:sz w:val="24"/>
          <w:szCs w:val="24"/>
        </w:rPr>
        <w:t xml:space="preserve"> </w:t>
      </w:r>
      <w:r w:rsidRPr="005C362C">
        <w:rPr>
          <w:rFonts w:ascii="Times New Roman" w:hAnsi="Times New Roman" w:cs="Times New Roman"/>
          <w:bCs/>
          <w:sz w:val="24"/>
          <w:szCs w:val="24"/>
        </w:rPr>
        <w:t>2) verificar a existência de diferenças desse perfil conforme a posição de jogo (goleiro, ala, fixo, pivô); 3) identificar, no caso de mudança de perfil entre posições, qual componente predomina em cada uma das funções.</w:t>
      </w:r>
    </w:p>
    <w:p w:rsidR="00B5705B" w:rsidRDefault="00B5705B" w:rsidP="00B5705B">
      <w:pPr>
        <w:spacing w:after="0" w:line="240" w:lineRule="auto"/>
        <w:jc w:val="both"/>
        <w:rPr>
          <w:rFonts w:ascii="Times New Roman" w:hAnsi="Times New Roman" w:cs="Times New Roman"/>
          <w:b/>
          <w:bCs/>
          <w:sz w:val="24"/>
          <w:szCs w:val="24"/>
        </w:rPr>
      </w:pPr>
    </w:p>
    <w:p w:rsidR="00282D0B" w:rsidRDefault="00282D0B" w:rsidP="00B5705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Objetivos e/ou problema de pesquisa</w:t>
      </w:r>
    </w:p>
    <w:p w:rsidR="00476854" w:rsidRDefault="00476854" w:rsidP="00B5705B">
      <w:pPr>
        <w:spacing w:after="0" w:line="240" w:lineRule="auto"/>
        <w:jc w:val="both"/>
        <w:rPr>
          <w:rFonts w:ascii="Times New Roman" w:hAnsi="Times New Roman" w:cs="Times New Roman"/>
          <w:b/>
          <w:bCs/>
          <w:sz w:val="24"/>
          <w:szCs w:val="24"/>
        </w:rPr>
      </w:pPr>
    </w:p>
    <w:p w:rsidR="00476854" w:rsidRPr="00476854" w:rsidRDefault="00476854" w:rsidP="0047685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Caracterizam-se como os objetivos desse trabalho: apresentar os índices de somatotipo a nível quantitativo e qualitativo do grupo de estudo presente na prática de futsal recreativo; investigar a existência/ausência de diferenças dos índices conforme a posição de jogo de cada indivíduo avaliado; discriminar a predominância existente associada a uma posição, caso a mesma venha a ser identificada.</w:t>
      </w:r>
    </w:p>
    <w:p w:rsidR="00B5705B" w:rsidRDefault="00B5705B" w:rsidP="00B5705B">
      <w:pPr>
        <w:spacing w:after="0" w:line="240" w:lineRule="auto"/>
        <w:jc w:val="both"/>
        <w:rPr>
          <w:rFonts w:ascii="Times New Roman" w:hAnsi="Times New Roman" w:cs="Times New Roman"/>
          <w:b/>
          <w:bCs/>
          <w:sz w:val="24"/>
          <w:szCs w:val="24"/>
        </w:rPr>
      </w:pPr>
    </w:p>
    <w:p w:rsidR="00282D0B" w:rsidRDefault="00282D0B" w:rsidP="00B5705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Metodologia</w:t>
      </w:r>
    </w:p>
    <w:p w:rsidR="005C362C" w:rsidRDefault="005C362C" w:rsidP="00B5705B">
      <w:pPr>
        <w:spacing w:after="0" w:line="240" w:lineRule="auto"/>
        <w:jc w:val="both"/>
        <w:rPr>
          <w:rFonts w:ascii="Times New Roman" w:hAnsi="Times New Roman" w:cs="Times New Roman"/>
          <w:b/>
          <w:bCs/>
          <w:sz w:val="24"/>
          <w:szCs w:val="24"/>
        </w:rPr>
      </w:pPr>
    </w:p>
    <w:p w:rsidR="005C362C" w:rsidRPr="005C362C" w:rsidRDefault="005C362C" w:rsidP="00562EEA">
      <w:pPr>
        <w:spacing w:after="0" w:line="240" w:lineRule="auto"/>
        <w:ind w:firstLine="709"/>
        <w:jc w:val="both"/>
        <w:rPr>
          <w:rFonts w:ascii="Times New Roman" w:hAnsi="Times New Roman" w:cs="Times New Roman"/>
          <w:bCs/>
          <w:sz w:val="24"/>
          <w:szCs w:val="24"/>
        </w:rPr>
      </w:pPr>
      <w:r w:rsidRPr="005C362C">
        <w:rPr>
          <w:rFonts w:ascii="Times New Roman" w:hAnsi="Times New Roman" w:cs="Times New Roman"/>
          <w:bCs/>
          <w:sz w:val="24"/>
          <w:szCs w:val="24"/>
        </w:rPr>
        <w:t>O grupo de estudo foi composto por 12 praticantes da modalidade de futsal, do Núcleo de Esporte de Lazer Jardim Fátima, em São José dos Pinhais, sendo todos do sexo masculino e presentes na faixa etária de 9 a 13 anos, com tempo de prática entre um a dois anos. Esse grupo foi separado em subgrupos equivalentes (n=3), cada um correspondente a uma respectiva posição (goleiro, fixo, ala e pivô).</w:t>
      </w:r>
    </w:p>
    <w:p w:rsidR="005C362C" w:rsidRPr="005C362C" w:rsidRDefault="005C362C" w:rsidP="00562EEA">
      <w:pPr>
        <w:spacing w:after="0" w:line="240" w:lineRule="auto"/>
        <w:ind w:firstLine="709"/>
        <w:jc w:val="both"/>
        <w:rPr>
          <w:rFonts w:ascii="Times New Roman" w:hAnsi="Times New Roman" w:cs="Times New Roman"/>
          <w:bCs/>
          <w:sz w:val="24"/>
          <w:szCs w:val="24"/>
        </w:rPr>
      </w:pPr>
      <w:r w:rsidRPr="005C362C">
        <w:rPr>
          <w:rFonts w:ascii="Times New Roman" w:hAnsi="Times New Roman" w:cs="Times New Roman"/>
          <w:bCs/>
          <w:sz w:val="24"/>
          <w:szCs w:val="24"/>
        </w:rPr>
        <w:t xml:space="preserve">Para realização da coleta de dados foram mensuradas inicialmente estatura, com o uso de um estadiômetro Wood – WCS; peso, com o auxílio de uma balança digital G-Life Slim; e Índice de Massa Corporal (IMC), através da fórmula </w:t>
      </w:r>
      <w:r w:rsidRPr="005C362C">
        <w:rPr>
          <w:rFonts w:ascii="Times New Roman" w:hAnsi="Times New Roman" w:cs="Times New Roman"/>
          <w:bCs/>
          <w:i/>
          <w:sz w:val="24"/>
          <w:szCs w:val="24"/>
        </w:rPr>
        <w:t xml:space="preserve">peso </w:t>
      </w:r>
      <w:r>
        <w:rPr>
          <w:rFonts w:ascii="Times New Roman" w:hAnsi="Times New Roman" w:cs="Times New Roman"/>
          <w:bCs/>
          <w:sz w:val="24"/>
          <w:szCs w:val="24"/>
        </w:rPr>
        <w:t>(</w:t>
      </w:r>
      <w:r w:rsidRPr="005C362C">
        <w:rPr>
          <w:rFonts w:ascii="Times New Roman" w:hAnsi="Times New Roman" w:cs="Times New Roman"/>
          <w:bCs/>
          <w:i/>
          <w:sz w:val="24"/>
          <w:szCs w:val="24"/>
        </w:rPr>
        <w:t>em</w:t>
      </w:r>
      <w:r w:rsidRPr="005C362C">
        <w:rPr>
          <w:rFonts w:ascii="Times New Roman" w:hAnsi="Times New Roman" w:cs="Times New Roman"/>
          <w:bCs/>
          <w:sz w:val="24"/>
          <w:szCs w:val="24"/>
        </w:rPr>
        <w:t xml:space="preserve"> Kg) / </w:t>
      </w:r>
      <w:r w:rsidRPr="005C362C">
        <w:rPr>
          <w:rFonts w:ascii="Times New Roman" w:hAnsi="Times New Roman" w:cs="Times New Roman"/>
          <w:bCs/>
          <w:i/>
          <w:sz w:val="24"/>
          <w:szCs w:val="24"/>
        </w:rPr>
        <w:t>estatura²</w:t>
      </w:r>
      <w:r w:rsidRPr="005C362C">
        <w:rPr>
          <w:rFonts w:ascii="Times New Roman" w:hAnsi="Times New Roman" w:cs="Times New Roman"/>
          <w:bCs/>
          <w:sz w:val="24"/>
          <w:szCs w:val="24"/>
        </w:rPr>
        <w:t xml:space="preserve"> (</w:t>
      </w:r>
      <w:r w:rsidRPr="005C362C">
        <w:rPr>
          <w:rFonts w:ascii="Times New Roman" w:hAnsi="Times New Roman" w:cs="Times New Roman"/>
          <w:bCs/>
          <w:i/>
          <w:sz w:val="24"/>
          <w:szCs w:val="24"/>
        </w:rPr>
        <w:t>em</w:t>
      </w:r>
      <w:r w:rsidRPr="005C362C">
        <w:rPr>
          <w:rFonts w:ascii="Times New Roman" w:hAnsi="Times New Roman" w:cs="Times New Roman"/>
          <w:bCs/>
          <w:sz w:val="24"/>
          <w:szCs w:val="24"/>
        </w:rPr>
        <w:t xml:space="preserve"> m). Posteriormente, foram avaliadas as dobras cutâneas tricipital, bicipital, subescapular, suprailíaca, coxa e perna com adipômetro/plicômetro científico tradicional TYF540 CESCORF, ocorrendo três aferições de cada dobra coletada; circunferências de braço contraído e perna com uma fita métrica CARCI; e diâmetros ósseos de punho, úmero e fêmur utilizando um paquímetro WCS 15 cm Acrílico. </w:t>
      </w:r>
    </w:p>
    <w:p w:rsidR="005C362C" w:rsidRPr="005C362C" w:rsidRDefault="005C362C" w:rsidP="00562EEA">
      <w:pPr>
        <w:spacing w:after="0" w:line="240" w:lineRule="auto"/>
        <w:ind w:firstLine="709"/>
        <w:jc w:val="both"/>
        <w:rPr>
          <w:rFonts w:ascii="Times New Roman" w:hAnsi="Times New Roman" w:cs="Times New Roman"/>
          <w:bCs/>
          <w:sz w:val="24"/>
          <w:szCs w:val="24"/>
        </w:rPr>
      </w:pPr>
      <w:r w:rsidRPr="005C362C">
        <w:rPr>
          <w:rFonts w:ascii="Times New Roman" w:hAnsi="Times New Roman" w:cs="Times New Roman"/>
          <w:bCs/>
          <w:sz w:val="24"/>
          <w:szCs w:val="24"/>
        </w:rPr>
        <w:t>A partir dos valores coletados, houve a utilização de fórmulas pré-estabelecidas com critérios de designação para cada sujeito, como estágio de maturação, que forneceram dados referentes à composição corporal dos indivíduos (densidade corporal, porcentagem de gordura, massa gorda e magra, massa óssea, massa residual, massa muscular). Por meio do método de Heath e Carter foram calculados os índices de ectomorfia, mesomorfia e endomorfia, além da classificação somatotípica de cada sujeito com uso da somatocarta.</w:t>
      </w:r>
    </w:p>
    <w:p w:rsidR="00B5705B" w:rsidRDefault="00B5705B" w:rsidP="00B5705B">
      <w:pPr>
        <w:spacing w:after="0" w:line="240" w:lineRule="auto"/>
        <w:jc w:val="both"/>
        <w:rPr>
          <w:rFonts w:ascii="Times New Roman" w:hAnsi="Times New Roman" w:cs="Times New Roman"/>
          <w:b/>
          <w:bCs/>
          <w:sz w:val="24"/>
          <w:szCs w:val="24"/>
        </w:rPr>
      </w:pPr>
    </w:p>
    <w:p w:rsidR="0035788C" w:rsidRDefault="00282D0B" w:rsidP="00B5705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Apresentação sintética do referencial teórico utilizado para a análise dos dados</w:t>
      </w:r>
    </w:p>
    <w:p w:rsidR="0035788C" w:rsidRDefault="0035788C" w:rsidP="00B5705B">
      <w:pPr>
        <w:spacing w:after="0" w:line="240" w:lineRule="auto"/>
        <w:jc w:val="both"/>
        <w:rPr>
          <w:rFonts w:ascii="Times New Roman" w:hAnsi="Times New Roman" w:cs="Times New Roman"/>
          <w:b/>
          <w:bCs/>
          <w:sz w:val="24"/>
          <w:szCs w:val="24"/>
        </w:rPr>
      </w:pPr>
    </w:p>
    <w:p w:rsidR="00B5705B" w:rsidRDefault="0035788C" w:rsidP="0035788C">
      <w:pPr>
        <w:spacing w:after="0" w:line="240" w:lineRule="auto"/>
        <w:ind w:firstLine="709"/>
        <w:jc w:val="both"/>
        <w:rPr>
          <w:rFonts w:ascii="Times New Roman" w:hAnsi="Times New Roman" w:cs="Times New Roman"/>
          <w:sz w:val="24"/>
          <w:szCs w:val="24"/>
        </w:rPr>
      </w:pPr>
      <w:r w:rsidRPr="0035788C">
        <w:rPr>
          <w:rFonts w:ascii="Times New Roman" w:hAnsi="Times New Roman" w:cs="Times New Roman"/>
          <w:sz w:val="24"/>
          <w:szCs w:val="24"/>
        </w:rPr>
        <w:t>Em relação à análise descritiva, foram obtidas a média e desvio padrão por grupo e em análise geral. Para a estatística inferencial, o software de análises estatísticas SPSS (versão 25) foi utilizado para realizar os testes ANOVA (</w:t>
      </w:r>
      <w:r w:rsidRPr="0035788C">
        <w:rPr>
          <w:rFonts w:ascii="Times New Roman" w:hAnsi="Times New Roman" w:cs="Times New Roman"/>
          <w:i/>
          <w:sz w:val="24"/>
          <w:szCs w:val="24"/>
        </w:rPr>
        <w:t>Analysis on Variance</w:t>
      </w:r>
      <w:r w:rsidRPr="0035788C">
        <w:rPr>
          <w:rFonts w:ascii="Times New Roman" w:hAnsi="Times New Roman" w:cs="Times New Roman"/>
          <w:sz w:val="24"/>
          <w:szCs w:val="24"/>
        </w:rPr>
        <w:t xml:space="preserve">) e </w:t>
      </w:r>
      <w:r w:rsidRPr="00E21B16">
        <w:rPr>
          <w:rFonts w:ascii="Times New Roman" w:hAnsi="Times New Roman" w:cs="Times New Roman"/>
          <w:i/>
          <w:sz w:val="24"/>
          <w:szCs w:val="24"/>
        </w:rPr>
        <w:t>post hoc</w:t>
      </w:r>
      <w:r w:rsidRPr="0035788C">
        <w:rPr>
          <w:rFonts w:ascii="Times New Roman" w:hAnsi="Times New Roman" w:cs="Times New Roman"/>
          <w:sz w:val="24"/>
          <w:szCs w:val="24"/>
        </w:rPr>
        <w:t xml:space="preserve"> de Bonferroni (p&lt;0,05)</w:t>
      </w:r>
      <w:r w:rsidR="0042585B">
        <w:rPr>
          <w:rFonts w:ascii="Times New Roman" w:hAnsi="Times New Roman" w:cs="Times New Roman"/>
          <w:sz w:val="24"/>
          <w:szCs w:val="24"/>
        </w:rPr>
        <w:t xml:space="preserve">, </w:t>
      </w:r>
      <w:r w:rsidRPr="0035788C">
        <w:rPr>
          <w:rFonts w:ascii="Times New Roman" w:hAnsi="Times New Roman" w:cs="Times New Roman"/>
          <w:sz w:val="24"/>
          <w:szCs w:val="24"/>
        </w:rPr>
        <w:t>para verificar a existência ou ausência da diferença dos componentes somatotípicos entre as posições de jogo, sendo especificamente correspondentes ao número de grupos do estudo e o número de indivíduos presentes.</w:t>
      </w:r>
      <w:r w:rsidR="00E21B16">
        <w:rPr>
          <w:rFonts w:ascii="Times New Roman" w:hAnsi="Times New Roman" w:cs="Times New Roman"/>
          <w:sz w:val="24"/>
          <w:szCs w:val="24"/>
        </w:rPr>
        <w:t xml:space="preserve"> [5]</w:t>
      </w:r>
    </w:p>
    <w:p w:rsidR="0035788C" w:rsidRDefault="0035788C" w:rsidP="0035788C">
      <w:pPr>
        <w:spacing w:after="0" w:line="240" w:lineRule="auto"/>
        <w:ind w:firstLine="709"/>
        <w:jc w:val="both"/>
        <w:rPr>
          <w:rFonts w:ascii="Times New Roman" w:hAnsi="Times New Roman" w:cs="Times New Roman"/>
          <w:sz w:val="24"/>
          <w:szCs w:val="24"/>
        </w:rPr>
      </w:pPr>
    </w:p>
    <w:p w:rsidR="00FC137A" w:rsidRDefault="00282D0B" w:rsidP="00B5705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Apresentação dos principais resultados</w:t>
      </w:r>
    </w:p>
    <w:p w:rsidR="001D1358" w:rsidRDefault="001D1358" w:rsidP="00B5705B">
      <w:pPr>
        <w:spacing w:after="0" w:line="240" w:lineRule="auto"/>
        <w:jc w:val="both"/>
        <w:rPr>
          <w:rFonts w:ascii="Times New Roman" w:hAnsi="Times New Roman" w:cs="Times New Roman"/>
          <w:b/>
          <w:bCs/>
          <w:sz w:val="24"/>
          <w:szCs w:val="24"/>
        </w:rPr>
      </w:pPr>
    </w:p>
    <w:p w:rsidR="001D1358" w:rsidRDefault="001D1358" w:rsidP="001D1358">
      <w:pPr>
        <w:spacing w:after="0" w:line="240" w:lineRule="auto"/>
        <w:ind w:firstLine="709"/>
        <w:jc w:val="both"/>
        <w:rPr>
          <w:rFonts w:ascii="Times New Roman" w:hAnsi="Times New Roman" w:cs="Times New Roman"/>
          <w:bCs/>
          <w:sz w:val="24"/>
          <w:szCs w:val="24"/>
        </w:rPr>
      </w:pPr>
      <w:r w:rsidRPr="001D1358">
        <w:rPr>
          <w:rFonts w:ascii="Times New Roman" w:hAnsi="Times New Roman" w:cs="Times New Roman"/>
          <w:bCs/>
          <w:sz w:val="24"/>
          <w:szCs w:val="24"/>
        </w:rPr>
        <w:t xml:space="preserve">Os dados obtidos por meio dos testes estatísticos demonstraram entre os goleiros a predominância dos perfis de endomorfia e mesomorfia, com médias de 4,06 e 4,08, respectivamente. Entre os outros grupos, houve um maior índice para ectomorfia, dado que </w:t>
      </w:r>
      <w:r w:rsidRPr="001D1358">
        <w:rPr>
          <w:rFonts w:ascii="Times New Roman" w:hAnsi="Times New Roman" w:cs="Times New Roman"/>
          <w:bCs/>
          <w:sz w:val="24"/>
          <w:szCs w:val="24"/>
        </w:rPr>
        <w:lastRenderedPageBreak/>
        <w:t>reflete os resultados sobre a análise geral da mostra, onde o índice ectomórfico obteve a maior média (3,96).</w:t>
      </w:r>
    </w:p>
    <w:p w:rsidR="001D1358" w:rsidRDefault="001D1358" w:rsidP="001D1358">
      <w:pPr>
        <w:spacing w:after="0" w:line="240" w:lineRule="auto"/>
        <w:ind w:firstLine="709"/>
        <w:jc w:val="both"/>
        <w:rPr>
          <w:rFonts w:ascii="Times New Roman" w:hAnsi="Times New Roman" w:cs="Times New Roman"/>
          <w:bCs/>
          <w:sz w:val="24"/>
          <w:szCs w:val="24"/>
        </w:rPr>
      </w:pPr>
    </w:p>
    <w:p w:rsidR="001D1358" w:rsidRDefault="001D1358" w:rsidP="001D1358">
      <w:pPr>
        <w:spacing w:after="0" w:line="240" w:lineRule="auto"/>
        <w:jc w:val="center"/>
        <w:rPr>
          <w:rFonts w:ascii="Times New Roman" w:hAnsi="Times New Roman" w:cs="Times New Roman"/>
          <w:bCs/>
          <w:sz w:val="20"/>
          <w:szCs w:val="20"/>
        </w:rPr>
      </w:pPr>
      <w:r w:rsidRPr="001D1358">
        <w:rPr>
          <w:rFonts w:ascii="Times New Roman" w:hAnsi="Times New Roman" w:cs="Times New Roman"/>
          <w:bCs/>
          <w:sz w:val="20"/>
          <w:szCs w:val="20"/>
        </w:rPr>
        <w:t>Figura 1 – Tabela com Média e Desvio Padrão dos índices somatotípicos nos grupos do estudo e em análise geral</w:t>
      </w:r>
    </w:p>
    <w:tbl>
      <w:tblPr>
        <w:tblStyle w:val="Tabelacomgrade1"/>
        <w:tblW w:w="0" w:type="auto"/>
        <w:tblLook w:val="04A0" w:firstRow="1" w:lastRow="0" w:firstColumn="1" w:lastColumn="0" w:noHBand="0" w:noVBand="1"/>
      </w:tblPr>
      <w:tblGrid>
        <w:gridCol w:w="1005"/>
        <w:gridCol w:w="1005"/>
        <w:gridCol w:w="1008"/>
        <w:gridCol w:w="1007"/>
        <w:gridCol w:w="1007"/>
        <w:gridCol w:w="1007"/>
        <w:gridCol w:w="1007"/>
        <w:gridCol w:w="1007"/>
        <w:gridCol w:w="1007"/>
      </w:tblGrid>
      <w:tr w:rsidR="001D1358" w:rsidRPr="001D1358" w:rsidTr="001D1358">
        <w:tc>
          <w:tcPr>
            <w:tcW w:w="3018" w:type="dxa"/>
            <w:gridSpan w:val="3"/>
          </w:tcPr>
          <w:p w:rsidR="001D1358" w:rsidRPr="001D1358" w:rsidRDefault="001D1358" w:rsidP="001D1358">
            <w:pPr>
              <w:spacing w:line="276" w:lineRule="auto"/>
              <w:ind w:right="-2"/>
              <w:jc w:val="center"/>
              <w:rPr>
                <w:rFonts w:ascii="Times New Roman" w:eastAsia="Calibri" w:hAnsi="Times New Roman" w:cs="Times New Roman"/>
                <w:b/>
              </w:rPr>
            </w:pPr>
            <w:r w:rsidRPr="001D1358">
              <w:rPr>
                <w:rFonts w:ascii="Times New Roman" w:eastAsia="Calibri" w:hAnsi="Times New Roman" w:cs="Times New Roman"/>
                <w:b/>
              </w:rPr>
              <w:t>Endomorfia</w:t>
            </w:r>
          </w:p>
        </w:tc>
        <w:tc>
          <w:tcPr>
            <w:tcW w:w="3021" w:type="dxa"/>
            <w:gridSpan w:val="3"/>
          </w:tcPr>
          <w:p w:rsidR="001D1358" w:rsidRPr="001D1358" w:rsidRDefault="001D1358" w:rsidP="001D1358">
            <w:pPr>
              <w:spacing w:line="276" w:lineRule="auto"/>
              <w:ind w:right="-2"/>
              <w:jc w:val="center"/>
              <w:rPr>
                <w:rFonts w:ascii="Times New Roman" w:eastAsia="Calibri" w:hAnsi="Times New Roman" w:cs="Times New Roman"/>
                <w:b/>
              </w:rPr>
            </w:pPr>
            <w:r w:rsidRPr="001D1358">
              <w:rPr>
                <w:rFonts w:ascii="Times New Roman" w:eastAsia="Calibri" w:hAnsi="Times New Roman" w:cs="Times New Roman"/>
                <w:b/>
              </w:rPr>
              <w:t>Mesomorfia</w:t>
            </w:r>
          </w:p>
        </w:tc>
        <w:tc>
          <w:tcPr>
            <w:tcW w:w="3021" w:type="dxa"/>
            <w:gridSpan w:val="3"/>
          </w:tcPr>
          <w:p w:rsidR="001D1358" w:rsidRPr="001D1358" w:rsidRDefault="001D1358" w:rsidP="001D1358">
            <w:pPr>
              <w:spacing w:line="276" w:lineRule="auto"/>
              <w:ind w:right="-2"/>
              <w:jc w:val="center"/>
              <w:rPr>
                <w:rFonts w:ascii="Times New Roman" w:eastAsia="Calibri" w:hAnsi="Times New Roman" w:cs="Times New Roman"/>
                <w:b/>
              </w:rPr>
            </w:pPr>
            <w:r w:rsidRPr="001D1358">
              <w:rPr>
                <w:rFonts w:ascii="Times New Roman" w:eastAsia="Calibri" w:hAnsi="Times New Roman" w:cs="Times New Roman"/>
                <w:b/>
              </w:rPr>
              <w:t>Ectomorfia</w:t>
            </w:r>
          </w:p>
        </w:tc>
      </w:tr>
      <w:tr w:rsidR="001D1358" w:rsidRPr="001D1358" w:rsidTr="001D1358">
        <w:tc>
          <w:tcPr>
            <w:tcW w:w="1005" w:type="dxa"/>
          </w:tcPr>
          <w:p w:rsidR="001D1358" w:rsidRPr="001D1358" w:rsidRDefault="001D1358" w:rsidP="001D1358">
            <w:pPr>
              <w:spacing w:line="276" w:lineRule="auto"/>
              <w:ind w:right="-2"/>
              <w:jc w:val="center"/>
              <w:rPr>
                <w:rFonts w:ascii="Times New Roman" w:eastAsia="Calibri" w:hAnsi="Times New Roman" w:cs="Times New Roman"/>
                <w:b/>
              </w:rPr>
            </w:pPr>
            <w:r w:rsidRPr="001D1358">
              <w:rPr>
                <w:rFonts w:ascii="Times New Roman" w:eastAsia="Calibri" w:hAnsi="Times New Roman" w:cs="Times New Roman"/>
                <w:b/>
              </w:rPr>
              <w:t>Grupo</w:t>
            </w:r>
          </w:p>
        </w:tc>
        <w:tc>
          <w:tcPr>
            <w:tcW w:w="1005" w:type="dxa"/>
          </w:tcPr>
          <w:p w:rsidR="001D1358" w:rsidRPr="001D1358" w:rsidRDefault="001D1358" w:rsidP="001D1358">
            <w:pPr>
              <w:spacing w:line="276" w:lineRule="auto"/>
              <w:ind w:right="-2"/>
              <w:jc w:val="center"/>
              <w:rPr>
                <w:rFonts w:ascii="Times New Roman" w:eastAsia="Calibri" w:hAnsi="Times New Roman" w:cs="Times New Roman"/>
                <w:b/>
              </w:rPr>
            </w:pPr>
            <w:r w:rsidRPr="001D1358">
              <w:rPr>
                <w:rFonts w:ascii="Times New Roman" w:eastAsia="Calibri" w:hAnsi="Times New Roman" w:cs="Times New Roman"/>
                <w:b/>
              </w:rPr>
              <w:t>Média</w:t>
            </w:r>
          </w:p>
        </w:tc>
        <w:tc>
          <w:tcPr>
            <w:tcW w:w="1008" w:type="dxa"/>
          </w:tcPr>
          <w:p w:rsidR="001D1358" w:rsidRPr="001D1358" w:rsidRDefault="001D1358" w:rsidP="001D1358">
            <w:pPr>
              <w:spacing w:line="276" w:lineRule="auto"/>
              <w:ind w:right="-2"/>
              <w:jc w:val="center"/>
              <w:rPr>
                <w:rFonts w:ascii="Times New Roman" w:eastAsia="Calibri" w:hAnsi="Times New Roman" w:cs="Times New Roman"/>
                <w:b/>
              </w:rPr>
            </w:pPr>
            <w:r w:rsidRPr="001D1358">
              <w:rPr>
                <w:rFonts w:ascii="Times New Roman" w:eastAsia="Calibri" w:hAnsi="Times New Roman" w:cs="Times New Roman"/>
                <w:b/>
              </w:rPr>
              <w:t>DP</w:t>
            </w:r>
          </w:p>
        </w:tc>
        <w:tc>
          <w:tcPr>
            <w:tcW w:w="1007" w:type="dxa"/>
          </w:tcPr>
          <w:p w:rsidR="001D1358" w:rsidRPr="001D1358" w:rsidRDefault="001D1358" w:rsidP="001D1358">
            <w:pPr>
              <w:spacing w:line="276" w:lineRule="auto"/>
              <w:ind w:right="-2"/>
              <w:jc w:val="center"/>
              <w:rPr>
                <w:rFonts w:ascii="Times New Roman" w:eastAsia="Calibri" w:hAnsi="Times New Roman" w:cs="Times New Roman"/>
                <w:b/>
              </w:rPr>
            </w:pPr>
            <w:r w:rsidRPr="001D1358">
              <w:rPr>
                <w:rFonts w:ascii="Times New Roman" w:eastAsia="Calibri" w:hAnsi="Times New Roman" w:cs="Times New Roman"/>
                <w:b/>
              </w:rPr>
              <w:t>Grupo</w:t>
            </w:r>
          </w:p>
        </w:tc>
        <w:tc>
          <w:tcPr>
            <w:tcW w:w="1007" w:type="dxa"/>
          </w:tcPr>
          <w:p w:rsidR="001D1358" w:rsidRPr="001D1358" w:rsidRDefault="001D1358" w:rsidP="001D1358">
            <w:pPr>
              <w:spacing w:line="276" w:lineRule="auto"/>
              <w:ind w:right="-2"/>
              <w:jc w:val="center"/>
              <w:rPr>
                <w:rFonts w:ascii="Times New Roman" w:eastAsia="Calibri" w:hAnsi="Times New Roman" w:cs="Times New Roman"/>
                <w:b/>
              </w:rPr>
            </w:pPr>
            <w:r w:rsidRPr="001D1358">
              <w:rPr>
                <w:rFonts w:ascii="Times New Roman" w:eastAsia="Calibri" w:hAnsi="Times New Roman" w:cs="Times New Roman"/>
                <w:b/>
              </w:rPr>
              <w:t>Média</w:t>
            </w:r>
          </w:p>
        </w:tc>
        <w:tc>
          <w:tcPr>
            <w:tcW w:w="1007" w:type="dxa"/>
          </w:tcPr>
          <w:p w:rsidR="001D1358" w:rsidRPr="001D1358" w:rsidRDefault="001D1358" w:rsidP="001D1358">
            <w:pPr>
              <w:spacing w:line="276" w:lineRule="auto"/>
              <w:ind w:right="-2"/>
              <w:jc w:val="center"/>
              <w:rPr>
                <w:rFonts w:ascii="Times New Roman" w:eastAsia="Calibri" w:hAnsi="Times New Roman" w:cs="Times New Roman"/>
                <w:b/>
              </w:rPr>
            </w:pPr>
            <w:r w:rsidRPr="001D1358">
              <w:rPr>
                <w:rFonts w:ascii="Times New Roman" w:eastAsia="Calibri" w:hAnsi="Times New Roman" w:cs="Times New Roman"/>
                <w:b/>
              </w:rPr>
              <w:t>DP</w:t>
            </w:r>
          </w:p>
        </w:tc>
        <w:tc>
          <w:tcPr>
            <w:tcW w:w="1007" w:type="dxa"/>
          </w:tcPr>
          <w:p w:rsidR="001D1358" w:rsidRPr="001D1358" w:rsidRDefault="001D1358" w:rsidP="001D1358">
            <w:pPr>
              <w:spacing w:line="276" w:lineRule="auto"/>
              <w:ind w:right="-2"/>
              <w:jc w:val="center"/>
              <w:rPr>
                <w:rFonts w:ascii="Times New Roman" w:eastAsia="Calibri" w:hAnsi="Times New Roman" w:cs="Times New Roman"/>
                <w:b/>
              </w:rPr>
            </w:pPr>
            <w:r w:rsidRPr="001D1358">
              <w:rPr>
                <w:rFonts w:ascii="Times New Roman" w:eastAsia="Calibri" w:hAnsi="Times New Roman" w:cs="Times New Roman"/>
                <w:b/>
              </w:rPr>
              <w:t>Grupo</w:t>
            </w:r>
          </w:p>
        </w:tc>
        <w:tc>
          <w:tcPr>
            <w:tcW w:w="1007" w:type="dxa"/>
          </w:tcPr>
          <w:p w:rsidR="001D1358" w:rsidRPr="001D1358" w:rsidRDefault="001D1358" w:rsidP="001D1358">
            <w:pPr>
              <w:spacing w:line="276" w:lineRule="auto"/>
              <w:ind w:right="-2"/>
              <w:jc w:val="center"/>
              <w:rPr>
                <w:rFonts w:ascii="Times New Roman" w:eastAsia="Calibri" w:hAnsi="Times New Roman" w:cs="Times New Roman"/>
                <w:b/>
              </w:rPr>
            </w:pPr>
            <w:r w:rsidRPr="001D1358">
              <w:rPr>
                <w:rFonts w:ascii="Times New Roman" w:eastAsia="Calibri" w:hAnsi="Times New Roman" w:cs="Times New Roman"/>
                <w:b/>
              </w:rPr>
              <w:t>Média</w:t>
            </w:r>
          </w:p>
        </w:tc>
        <w:tc>
          <w:tcPr>
            <w:tcW w:w="1007" w:type="dxa"/>
          </w:tcPr>
          <w:p w:rsidR="001D1358" w:rsidRPr="001D1358" w:rsidRDefault="001D1358" w:rsidP="001D1358">
            <w:pPr>
              <w:spacing w:line="276" w:lineRule="auto"/>
              <w:ind w:right="-2"/>
              <w:jc w:val="center"/>
              <w:rPr>
                <w:rFonts w:ascii="Times New Roman" w:eastAsia="Calibri" w:hAnsi="Times New Roman" w:cs="Times New Roman"/>
                <w:b/>
              </w:rPr>
            </w:pPr>
            <w:r w:rsidRPr="001D1358">
              <w:rPr>
                <w:rFonts w:ascii="Times New Roman" w:eastAsia="Calibri" w:hAnsi="Times New Roman" w:cs="Times New Roman"/>
                <w:b/>
              </w:rPr>
              <w:t>DP</w:t>
            </w:r>
          </w:p>
        </w:tc>
      </w:tr>
      <w:tr w:rsidR="001D1358" w:rsidRPr="001D1358" w:rsidTr="001D1358">
        <w:tc>
          <w:tcPr>
            <w:tcW w:w="1005" w:type="dxa"/>
          </w:tcPr>
          <w:p w:rsidR="001D1358" w:rsidRPr="001D1358" w:rsidRDefault="001D1358" w:rsidP="001D1358">
            <w:pPr>
              <w:spacing w:line="276" w:lineRule="auto"/>
              <w:ind w:right="-2"/>
              <w:jc w:val="center"/>
              <w:rPr>
                <w:rFonts w:ascii="Times New Roman" w:eastAsia="Calibri" w:hAnsi="Times New Roman" w:cs="Times New Roman"/>
              </w:rPr>
            </w:pPr>
            <w:r w:rsidRPr="001D1358">
              <w:rPr>
                <w:rFonts w:ascii="Times New Roman" w:eastAsia="Calibri" w:hAnsi="Times New Roman" w:cs="Times New Roman"/>
              </w:rPr>
              <w:t>Goleiro</w:t>
            </w:r>
          </w:p>
        </w:tc>
        <w:tc>
          <w:tcPr>
            <w:tcW w:w="1005" w:type="dxa"/>
          </w:tcPr>
          <w:p w:rsidR="001D1358" w:rsidRPr="001D1358" w:rsidRDefault="001D1358" w:rsidP="001D1358">
            <w:pPr>
              <w:spacing w:line="276" w:lineRule="auto"/>
              <w:ind w:right="-2"/>
              <w:jc w:val="center"/>
              <w:rPr>
                <w:rFonts w:ascii="Times New Roman" w:eastAsia="Calibri" w:hAnsi="Times New Roman" w:cs="Times New Roman"/>
              </w:rPr>
            </w:pPr>
            <w:r w:rsidRPr="001D1358">
              <w:rPr>
                <w:rFonts w:ascii="Times New Roman" w:eastAsia="Calibri" w:hAnsi="Times New Roman" w:cs="Times New Roman"/>
              </w:rPr>
              <w:t>4,06</w:t>
            </w:r>
          </w:p>
        </w:tc>
        <w:tc>
          <w:tcPr>
            <w:tcW w:w="1008" w:type="dxa"/>
          </w:tcPr>
          <w:p w:rsidR="001D1358" w:rsidRPr="001D1358" w:rsidRDefault="001D1358" w:rsidP="001D1358">
            <w:pPr>
              <w:spacing w:line="276" w:lineRule="auto"/>
              <w:ind w:right="-2"/>
              <w:jc w:val="center"/>
              <w:rPr>
                <w:rFonts w:ascii="Times New Roman" w:eastAsia="Calibri" w:hAnsi="Times New Roman" w:cs="Times New Roman"/>
              </w:rPr>
            </w:pPr>
            <w:r w:rsidRPr="001D1358">
              <w:rPr>
                <w:rFonts w:ascii="Times New Roman" w:eastAsia="Calibri" w:hAnsi="Times New Roman" w:cs="Times New Roman"/>
              </w:rPr>
              <w:t>2,31</w:t>
            </w:r>
          </w:p>
        </w:tc>
        <w:tc>
          <w:tcPr>
            <w:tcW w:w="1007" w:type="dxa"/>
          </w:tcPr>
          <w:p w:rsidR="001D1358" w:rsidRPr="001D1358" w:rsidRDefault="001D1358" w:rsidP="001D1358">
            <w:pPr>
              <w:spacing w:line="276" w:lineRule="auto"/>
              <w:ind w:right="-2"/>
              <w:jc w:val="center"/>
              <w:rPr>
                <w:rFonts w:ascii="Times New Roman" w:eastAsia="Calibri" w:hAnsi="Times New Roman" w:cs="Times New Roman"/>
              </w:rPr>
            </w:pPr>
            <w:r w:rsidRPr="001D1358">
              <w:rPr>
                <w:rFonts w:ascii="Times New Roman" w:eastAsia="Calibri" w:hAnsi="Times New Roman" w:cs="Times New Roman"/>
              </w:rPr>
              <w:t>Goleiro</w:t>
            </w:r>
          </w:p>
        </w:tc>
        <w:tc>
          <w:tcPr>
            <w:tcW w:w="1007" w:type="dxa"/>
          </w:tcPr>
          <w:p w:rsidR="001D1358" w:rsidRPr="001D1358" w:rsidRDefault="001D1358" w:rsidP="001D1358">
            <w:pPr>
              <w:spacing w:line="276" w:lineRule="auto"/>
              <w:ind w:right="-2"/>
              <w:jc w:val="center"/>
              <w:rPr>
                <w:rFonts w:ascii="Times New Roman" w:eastAsia="Calibri" w:hAnsi="Times New Roman" w:cs="Times New Roman"/>
              </w:rPr>
            </w:pPr>
            <w:r w:rsidRPr="001D1358">
              <w:rPr>
                <w:rFonts w:ascii="Times New Roman" w:eastAsia="Calibri" w:hAnsi="Times New Roman" w:cs="Times New Roman"/>
              </w:rPr>
              <w:t>4,08</w:t>
            </w:r>
          </w:p>
        </w:tc>
        <w:tc>
          <w:tcPr>
            <w:tcW w:w="1007" w:type="dxa"/>
          </w:tcPr>
          <w:p w:rsidR="001D1358" w:rsidRPr="001D1358" w:rsidRDefault="001D1358" w:rsidP="001D1358">
            <w:pPr>
              <w:spacing w:line="276" w:lineRule="auto"/>
              <w:ind w:right="-2"/>
              <w:jc w:val="center"/>
              <w:rPr>
                <w:rFonts w:ascii="Times New Roman" w:eastAsia="Calibri" w:hAnsi="Times New Roman" w:cs="Times New Roman"/>
              </w:rPr>
            </w:pPr>
            <w:r w:rsidRPr="001D1358">
              <w:rPr>
                <w:rFonts w:ascii="Times New Roman" w:eastAsia="Calibri" w:hAnsi="Times New Roman" w:cs="Times New Roman"/>
              </w:rPr>
              <w:t>1,69</w:t>
            </w:r>
          </w:p>
        </w:tc>
        <w:tc>
          <w:tcPr>
            <w:tcW w:w="1007" w:type="dxa"/>
          </w:tcPr>
          <w:p w:rsidR="001D1358" w:rsidRPr="001D1358" w:rsidRDefault="001D1358" w:rsidP="001D1358">
            <w:pPr>
              <w:spacing w:line="276" w:lineRule="auto"/>
              <w:ind w:right="-2"/>
              <w:jc w:val="center"/>
              <w:rPr>
                <w:rFonts w:ascii="Times New Roman" w:eastAsia="Calibri" w:hAnsi="Times New Roman" w:cs="Times New Roman"/>
              </w:rPr>
            </w:pPr>
            <w:r w:rsidRPr="001D1358">
              <w:rPr>
                <w:rFonts w:ascii="Times New Roman" w:eastAsia="Calibri" w:hAnsi="Times New Roman" w:cs="Times New Roman"/>
              </w:rPr>
              <w:t>Goleiro</w:t>
            </w:r>
          </w:p>
        </w:tc>
        <w:tc>
          <w:tcPr>
            <w:tcW w:w="1007" w:type="dxa"/>
          </w:tcPr>
          <w:p w:rsidR="001D1358" w:rsidRPr="001D1358" w:rsidRDefault="001D1358" w:rsidP="001D1358">
            <w:pPr>
              <w:spacing w:line="276" w:lineRule="auto"/>
              <w:ind w:right="-2"/>
              <w:jc w:val="center"/>
              <w:rPr>
                <w:rFonts w:ascii="Times New Roman" w:eastAsia="Calibri" w:hAnsi="Times New Roman" w:cs="Times New Roman"/>
              </w:rPr>
            </w:pPr>
            <w:r w:rsidRPr="001D1358">
              <w:rPr>
                <w:rFonts w:ascii="Times New Roman" w:eastAsia="Calibri" w:hAnsi="Times New Roman" w:cs="Times New Roman"/>
              </w:rPr>
              <w:t>2,39</w:t>
            </w:r>
          </w:p>
        </w:tc>
        <w:tc>
          <w:tcPr>
            <w:tcW w:w="1007" w:type="dxa"/>
          </w:tcPr>
          <w:p w:rsidR="001D1358" w:rsidRPr="001D1358" w:rsidRDefault="001D1358" w:rsidP="001D1358">
            <w:pPr>
              <w:spacing w:line="276" w:lineRule="auto"/>
              <w:ind w:right="-2"/>
              <w:jc w:val="center"/>
              <w:rPr>
                <w:rFonts w:ascii="Times New Roman" w:eastAsia="Calibri" w:hAnsi="Times New Roman" w:cs="Times New Roman"/>
              </w:rPr>
            </w:pPr>
            <w:r w:rsidRPr="001D1358">
              <w:rPr>
                <w:rFonts w:ascii="Times New Roman" w:eastAsia="Calibri" w:hAnsi="Times New Roman" w:cs="Times New Roman"/>
              </w:rPr>
              <w:t>2,38</w:t>
            </w:r>
          </w:p>
        </w:tc>
      </w:tr>
      <w:tr w:rsidR="001D1358" w:rsidRPr="001D1358" w:rsidTr="001D1358">
        <w:tc>
          <w:tcPr>
            <w:tcW w:w="1005" w:type="dxa"/>
          </w:tcPr>
          <w:p w:rsidR="001D1358" w:rsidRPr="001D1358" w:rsidRDefault="001D1358" w:rsidP="001D1358">
            <w:pPr>
              <w:spacing w:line="276" w:lineRule="auto"/>
              <w:ind w:right="-2"/>
              <w:jc w:val="center"/>
              <w:rPr>
                <w:rFonts w:ascii="Times New Roman" w:eastAsia="Calibri" w:hAnsi="Times New Roman" w:cs="Times New Roman"/>
              </w:rPr>
            </w:pPr>
            <w:r w:rsidRPr="001D1358">
              <w:rPr>
                <w:rFonts w:ascii="Times New Roman" w:eastAsia="Calibri" w:hAnsi="Times New Roman" w:cs="Times New Roman"/>
              </w:rPr>
              <w:t>Fixo</w:t>
            </w:r>
          </w:p>
        </w:tc>
        <w:tc>
          <w:tcPr>
            <w:tcW w:w="1005" w:type="dxa"/>
          </w:tcPr>
          <w:p w:rsidR="001D1358" w:rsidRPr="001D1358" w:rsidRDefault="001D1358" w:rsidP="001D1358">
            <w:pPr>
              <w:spacing w:line="276" w:lineRule="auto"/>
              <w:ind w:right="-2"/>
              <w:jc w:val="center"/>
              <w:rPr>
                <w:rFonts w:ascii="Times New Roman" w:eastAsia="Calibri" w:hAnsi="Times New Roman" w:cs="Times New Roman"/>
              </w:rPr>
            </w:pPr>
            <w:r w:rsidRPr="001D1358">
              <w:rPr>
                <w:rFonts w:ascii="Times New Roman" w:eastAsia="Calibri" w:hAnsi="Times New Roman" w:cs="Times New Roman"/>
              </w:rPr>
              <w:t>2,70</w:t>
            </w:r>
          </w:p>
        </w:tc>
        <w:tc>
          <w:tcPr>
            <w:tcW w:w="1008" w:type="dxa"/>
          </w:tcPr>
          <w:p w:rsidR="001D1358" w:rsidRPr="001D1358" w:rsidRDefault="001D1358" w:rsidP="001D1358">
            <w:pPr>
              <w:spacing w:line="276" w:lineRule="auto"/>
              <w:ind w:right="-2"/>
              <w:jc w:val="center"/>
              <w:rPr>
                <w:rFonts w:ascii="Times New Roman" w:eastAsia="Calibri" w:hAnsi="Times New Roman" w:cs="Times New Roman"/>
              </w:rPr>
            </w:pPr>
            <w:r w:rsidRPr="001D1358">
              <w:rPr>
                <w:rFonts w:ascii="Times New Roman" w:eastAsia="Calibri" w:hAnsi="Times New Roman" w:cs="Times New Roman"/>
              </w:rPr>
              <w:t>0,70</w:t>
            </w:r>
          </w:p>
        </w:tc>
        <w:tc>
          <w:tcPr>
            <w:tcW w:w="1007" w:type="dxa"/>
          </w:tcPr>
          <w:p w:rsidR="001D1358" w:rsidRPr="001D1358" w:rsidRDefault="001D1358" w:rsidP="001D1358">
            <w:pPr>
              <w:spacing w:line="276" w:lineRule="auto"/>
              <w:ind w:right="-2"/>
              <w:jc w:val="center"/>
              <w:rPr>
                <w:rFonts w:ascii="Times New Roman" w:eastAsia="Calibri" w:hAnsi="Times New Roman" w:cs="Times New Roman"/>
              </w:rPr>
            </w:pPr>
            <w:r w:rsidRPr="001D1358">
              <w:rPr>
                <w:rFonts w:ascii="Times New Roman" w:eastAsia="Calibri" w:hAnsi="Times New Roman" w:cs="Times New Roman"/>
              </w:rPr>
              <w:t>Fixo</w:t>
            </w:r>
          </w:p>
        </w:tc>
        <w:tc>
          <w:tcPr>
            <w:tcW w:w="1007" w:type="dxa"/>
          </w:tcPr>
          <w:p w:rsidR="001D1358" w:rsidRPr="001D1358" w:rsidRDefault="001D1358" w:rsidP="001D1358">
            <w:pPr>
              <w:spacing w:line="276" w:lineRule="auto"/>
              <w:ind w:right="-2"/>
              <w:jc w:val="center"/>
              <w:rPr>
                <w:rFonts w:ascii="Times New Roman" w:eastAsia="Calibri" w:hAnsi="Times New Roman" w:cs="Times New Roman"/>
              </w:rPr>
            </w:pPr>
            <w:r w:rsidRPr="001D1358">
              <w:rPr>
                <w:rFonts w:ascii="Times New Roman" w:eastAsia="Calibri" w:hAnsi="Times New Roman" w:cs="Times New Roman"/>
              </w:rPr>
              <w:t>1,85</w:t>
            </w:r>
          </w:p>
        </w:tc>
        <w:tc>
          <w:tcPr>
            <w:tcW w:w="1007" w:type="dxa"/>
          </w:tcPr>
          <w:p w:rsidR="001D1358" w:rsidRPr="001D1358" w:rsidRDefault="001D1358" w:rsidP="001D1358">
            <w:pPr>
              <w:spacing w:line="276" w:lineRule="auto"/>
              <w:ind w:right="-2"/>
              <w:jc w:val="center"/>
              <w:rPr>
                <w:rFonts w:ascii="Times New Roman" w:eastAsia="Calibri" w:hAnsi="Times New Roman" w:cs="Times New Roman"/>
              </w:rPr>
            </w:pPr>
            <w:r w:rsidRPr="001D1358">
              <w:rPr>
                <w:rFonts w:ascii="Times New Roman" w:eastAsia="Calibri" w:hAnsi="Times New Roman" w:cs="Times New Roman"/>
              </w:rPr>
              <w:t>0,78</w:t>
            </w:r>
          </w:p>
        </w:tc>
        <w:tc>
          <w:tcPr>
            <w:tcW w:w="1007" w:type="dxa"/>
          </w:tcPr>
          <w:p w:rsidR="001D1358" w:rsidRPr="001D1358" w:rsidRDefault="001D1358" w:rsidP="001D1358">
            <w:pPr>
              <w:spacing w:line="276" w:lineRule="auto"/>
              <w:ind w:right="-2"/>
              <w:jc w:val="center"/>
              <w:rPr>
                <w:rFonts w:ascii="Times New Roman" w:eastAsia="Calibri" w:hAnsi="Times New Roman" w:cs="Times New Roman"/>
              </w:rPr>
            </w:pPr>
            <w:r w:rsidRPr="001D1358">
              <w:rPr>
                <w:rFonts w:ascii="Times New Roman" w:eastAsia="Calibri" w:hAnsi="Times New Roman" w:cs="Times New Roman"/>
              </w:rPr>
              <w:t>Fixo</w:t>
            </w:r>
          </w:p>
        </w:tc>
        <w:tc>
          <w:tcPr>
            <w:tcW w:w="1007" w:type="dxa"/>
          </w:tcPr>
          <w:p w:rsidR="001D1358" w:rsidRPr="001D1358" w:rsidRDefault="001D1358" w:rsidP="001D1358">
            <w:pPr>
              <w:spacing w:line="276" w:lineRule="auto"/>
              <w:ind w:right="-2"/>
              <w:jc w:val="center"/>
              <w:rPr>
                <w:rFonts w:ascii="Times New Roman" w:eastAsia="Calibri" w:hAnsi="Times New Roman" w:cs="Times New Roman"/>
              </w:rPr>
            </w:pPr>
            <w:r w:rsidRPr="001D1358">
              <w:rPr>
                <w:rFonts w:ascii="Times New Roman" w:eastAsia="Calibri" w:hAnsi="Times New Roman" w:cs="Times New Roman"/>
              </w:rPr>
              <w:t>3,89</w:t>
            </w:r>
          </w:p>
        </w:tc>
        <w:tc>
          <w:tcPr>
            <w:tcW w:w="1007" w:type="dxa"/>
          </w:tcPr>
          <w:p w:rsidR="001D1358" w:rsidRPr="001D1358" w:rsidRDefault="001D1358" w:rsidP="001D1358">
            <w:pPr>
              <w:spacing w:line="276" w:lineRule="auto"/>
              <w:ind w:right="-2"/>
              <w:jc w:val="center"/>
              <w:rPr>
                <w:rFonts w:ascii="Times New Roman" w:eastAsia="Calibri" w:hAnsi="Times New Roman" w:cs="Times New Roman"/>
              </w:rPr>
            </w:pPr>
            <w:r w:rsidRPr="001D1358">
              <w:rPr>
                <w:rFonts w:ascii="Times New Roman" w:eastAsia="Calibri" w:hAnsi="Times New Roman" w:cs="Times New Roman"/>
              </w:rPr>
              <w:t>1,64</w:t>
            </w:r>
          </w:p>
        </w:tc>
      </w:tr>
      <w:tr w:rsidR="001D1358" w:rsidRPr="001D1358" w:rsidTr="001D1358">
        <w:tc>
          <w:tcPr>
            <w:tcW w:w="1005" w:type="dxa"/>
          </w:tcPr>
          <w:p w:rsidR="001D1358" w:rsidRPr="001D1358" w:rsidRDefault="001D1358" w:rsidP="001D1358">
            <w:pPr>
              <w:spacing w:line="276" w:lineRule="auto"/>
              <w:ind w:right="-2"/>
              <w:jc w:val="center"/>
              <w:rPr>
                <w:rFonts w:ascii="Times New Roman" w:eastAsia="Calibri" w:hAnsi="Times New Roman" w:cs="Times New Roman"/>
              </w:rPr>
            </w:pPr>
            <w:r w:rsidRPr="001D1358">
              <w:rPr>
                <w:rFonts w:ascii="Times New Roman" w:eastAsia="Calibri" w:hAnsi="Times New Roman" w:cs="Times New Roman"/>
              </w:rPr>
              <w:t>Ala</w:t>
            </w:r>
          </w:p>
        </w:tc>
        <w:tc>
          <w:tcPr>
            <w:tcW w:w="1005" w:type="dxa"/>
          </w:tcPr>
          <w:p w:rsidR="001D1358" w:rsidRPr="001D1358" w:rsidRDefault="001D1358" w:rsidP="001D1358">
            <w:pPr>
              <w:spacing w:line="276" w:lineRule="auto"/>
              <w:ind w:right="-2"/>
              <w:jc w:val="center"/>
              <w:rPr>
                <w:rFonts w:ascii="Times New Roman" w:eastAsia="Calibri" w:hAnsi="Times New Roman" w:cs="Times New Roman"/>
              </w:rPr>
            </w:pPr>
            <w:r w:rsidRPr="001D1358">
              <w:rPr>
                <w:rFonts w:ascii="Times New Roman" w:eastAsia="Calibri" w:hAnsi="Times New Roman" w:cs="Times New Roman"/>
              </w:rPr>
              <w:t>1,96</w:t>
            </w:r>
          </w:p>
        </w:tc>
        <w:tc>
          <w:tcPr>
            <w:tcW w:w="1008" w:type="dxa"/>
          </w:tcPr>
          <w:p w:rsidR="001D1358" w:rsidRPr="001D1358" w:rsidRDefault="001D1358" w:rsidP="001D1358">
            <w:pPr>
              <w:spacing w:line="276" w:lineRule="auto"/>
              <w:ind w:right="-2"/>
              <w:jc w:val="center"/>
              <w:rPr>
                <w:rFonts w:ascii="Times New Roman" w:eastAsia="Calibri" w:hAnsi="Times New Roman" w:cs="Times New Roman"/>
              </w:rPr>
            </w:pPr>
            <w:r w:rsidRPr="001D1358">
              <w:rPr>
                <w:rFonts w:ascii="Times New Roman" w:eastAsia="Calibri" w:hAnsi="Times New Roman" w:cs="Times New Roman"/>
              </w:rPr>
              <w:t>0,62</w:t>
            </w:r>
          </w:p>
        </w:tc>
        <w:tc>
          <w:tcPr>
            <w:tcW w:w="1007" w:type="dxa"/>
          </w:tcPr>
          <w:p w:rsidR="001D1358" w:rsidRPr="001D1358" w:rsidRDefault="001D1358" w:rsidP="001D1358">
            <w:pPr>
              <w:spacing w:line="276" w:lineRule="auto"/>
              <w:ind w:right="-2"/>
              <w:jc w:val="center"/>
              <w:rPr>
                <w:rFonts w:ascii="Times New Roman" w:eastAsia="Calibri" w:hAnsi="Times New Roman" w:cs="Times New Roman"/>
              </w:rPr>
            </w:pPr>
            <w:r w:rsidRPr="001D1358">
              <w:rPr>
                <w:rFonts w:ascii="Times New Roman" w:eastAsia="Calibri" w:hAnsi="Times New Roman" w:cs="Times New Roman"/>
              </w:rPr>
              <w:t>Ala</w:t>
            </w:r>
          </w:p>
        </w:tc>
        <w:tc>
          <w:tcPr>
            <w:tcW w:w="1007" w:type="dxa"/>
          </w:tcPr>
          <w:p w:rsidR="001D1358" w:rsidRPr="001D1358" w:rsidRDefault="001D1358" w:rsidP="001D1358">
            <w:pPr>
              <w:spacing w:line="276" w:lineRule="auto"/>
              <w:ind w:right="-2"/>
              <w:jc w:val="center"/>
              <w:rPr>
                <w:rFonts w:ascii="Times New Roman" w:eastAsia="Calibri" w:hAnsi="Times New Roman" w:cs="Times New Roman"/>
              </w:rPr>
            </w:pPr>
            <w:r w:rsidRPr="001D1358">
              <w:rPr>
                <w:rFonts w:ascii="Times New Roman" w:eastAsia="Calibri" w:hAnsi="Times New Roman" w:cs="Times New Roman"/>
              </w:rPr>
              <w:t>1,43</w:t>
            </w:r>
          </w:p>
        </w:tc>
        <w:tc>
          <w:tcPr>
            <w:tcW w:w="1007" w:type="dxa"/>
          </w:tcPr>
          <w:p w:rsidR="001D1358" w:rsidRPr="001D1358" w:rsidRDefault="001D1358" w:rsidP="001D1358">
            <w:pPr>
              <w:spacing w:line="276" w:lineRule="auto"/>
              <w:ind w:right="-2"/>
              <w:jc w:val="center"/>
              <w:rPr>
                <w:rFonts w:ascii="Times New Roman" w:eastAsia="Calibri" w:hAnsi="Times New Roman" w:cs="Times New Roman"/>
              </w:rPr>
            </w:pPr>
            <w:r w:rsidRPr="001D1358">
              <w:rPr>
                <w:rFonts w:ascii="Times New Roman" w:eastAsia="Calibri" w:hAnsi="Times New Roman" w:cs="Times New Roman"/>
              </w:rPr>
              <w:t>1,08</w:t>
            </w:r>
          </w:p>
        </w:tc>
        <w:tc>
          <w:tcPr>
            <w:tcW w:w="1007" w:type="dxa"/>
          </w:tcPr>
          <w:p w:rsidR="001D1358" w:rsidRPr="001D1358" w:rsidRDefault="001D1358" w:rsidP="001D1358">
            <w:pPr>
              <w:spacing w:line="276" w:lineRule="auto"/>
              <w:ind w:right="-2"/>
              <w:jc w:val="center"/>
              <w:rPr>
                <w:rFonts w:ascii="Times New Roman" w:eastAsia="Calibri" w:hAnsi="Times New Roman" w:cs="Times New Roman"/>
              </w:rPr>
            </w:pPr>
            <w:r w:rsidRPr="001D1358">
              <w:rPr>
                <w:rFonts w:ascii="Times New Roman" w:eastAsia="Calibri" w:hAnsi="Times New Roman" w:cs="Times New Roman"/>
              </w:rPr>
              <w:t>Ala</w:t>
            </w:r>
          </w:p>
        </w:tc>
        <w:tc>
          <w:tcPr>
            <w:tcW w:w="1007" w:type="dxa"/>
          </w:tcPr>
          <w:p w:rsidR="001D1358" w:rsidRPr="001D1358" w:rsidRDefault="001D1358" w:rsidP="001D1358">
            <w:pPr>
              <w:spacing w:line="276" w:lineRule="auto"/>
              <w:ind w:right="-2"/>
              <w:jc w:val="center"/>
              <w:rPr>
                <w:rFonts w:ascii="Times New Roman" w:eastAsia="Calibri" w:hAnsi="Times New Roman" w:cs="Times New Roman"/>
              </w:rPr>
            </w:pPr>
            <w:r w:rsidRPr="001D1358">
              <w:rPr>
                <w:rFonts w:ascii="Times New Roman" w:eastAsia="Calibri" w:hAnsi="Times New Roman" w:cs="Times New Roman"/>
              </w:rPr>
              <w:t>5,64</w:t>
            </w:r>
          </w:p>
        </w:tc>
        <w:tc>
          <w:tcPr>
            <w:tcW w:w="1007" w:type="dxa"/>
          </w:tcPr>
          <w:p w:rsidR="001D1358" w:rsidRPr="001D1358" w:rsidRDefault="001D1358" w:rsidP="001D1358">
            <w:pPr>
              <w:spacing w:line="276" w:lineRule="auto"/>
              <w:ind w:right="-2"/>
              <w:jc w:val="center"/>
              <w:rPr>
                <w:rFonts w:ascii="Times New Roman" w:eastAsia="Calibri" w:hAnsi="Times New Roman" w:cs="Times New Roman"/>
              </w:rPr>
            </w:pPr>
            <w:r w:rsidRPr="001D1358">
              <w:rPr>
                <w:rFonts w:ascii="Times New Roman" w:eastAsia="Calibri" w:hAnsi="Times New Roman" w:cs="Times New Roman"/>
              </w:rPr>
              <w:t>1,57</w:t>
            </w:r>
          </w:p>
        </w:tc>
      </w:tr>
      <w:tr w:rsidR="001D1358" w:rsidRPr="001D1358" w:rsidTr="001D1358">
        <w:tc>
          <w:tcPr>
            <w:tcW w:w="1005" w:type="dxa"/>
          </w:tcPr>
          <w:p w:rsidR="001D1358" w:rsidRPr="001D1358" w:rsidRDefault="001D1358" w:rsidP="001D1358">
            <w:pPr>
              <w:spacing w:line="276" w:lineRule="auto"/>
              <w:ind w:right="-2"/>
              <w:jc w:val="center"/>
              <w:rPr>
                <w:rFonts w:ascii="Times New Roman" w:eastAsia="Calibri" w:hAnsi="Times New Roman" w:cs="Times New Roman"/>
              </w:rPr>
            </w:pPr>
            <w:r w:rsidRPr="001D1358">
              <w:rPr>
                <w:rFonts w:ascii="Times New Roman" w:eastAsia="Calibri" w:hAnsi="Times New Roman" w:cs="Times New Roman"/>
              </w:rPr>
              <w:t>Pivô</w:t>
            </w:r>
          </w:p>
        </w:tc>
        <w:tc>
          <w:tcPr>
            <w:tcW w:w="1005" w:type="dxa"/>
          </w:tcPr>
          <w:p w:rsidR="001D1358" w:rsidRPr="001D1358" w:rsidRDefault="001D1358" w:rsidP="001D1358">
            <w:pPr>
              <w:spacing w:line="276" w:lineRule="auto"/>
              <w:ind w:right="-2"/>
              <w:jc w:val="center"/>
              <w:rPr>
                <w:rFonts w:ascii="Times New Roman" w:eastAsia="Calibri" w:hAnsi="Times New Roman" w:cs="Times New Roman"/>
              </w:rPr>
            </w:pPr>
            <w:r w:rsidRPr="001D1358">
              <w:rPr>
                <w:rFonts w:ascii="Times New Roman" w:eastAsia="Calibri" w:hAnsi="Times New Roman" w:cs="Times New Roman"/>
              </w:rPr>
              <w:t>2,91</w:t>
            </w:r>
          </w:p>
        </w:tc>
        <w:tc>
          <w:tcPr>
            <w:tcW w:w="1008" w:type="dxa"/>
          </w:tcPr>
          <w:p w:rsidR="001D1358" w:rsidRPr="001D1358" w:rsidRDefault="001D1358" w:rsidP="001D1358">
            <w:pPr>
              <w:spacing w:line="276" w:lineRule="auto"/>
              <w:ind w:right="-2"/>
              <w:jc w:val="center"/>
              <w:rPr>
                <w:rFonts w:ascii="Times New Roman" w:eastAsia="Calibri" w:hAnsi="Times New Roman" w:cs="Times New Roman"/>
              </w:rPr>
            </w:pPr>
            <w:r w:rsidRPr="001D1358">
              <w:rPr>
                <w:rFonts w:ascii="Times New Roman" w:eastAsia="Calibri" w:hAnsi="Times New Roman" w:cs="Times New Roman"/>
              </w:rPr>
              <w:t>0,74</w:t>
            </w:r>
          </w:p>
        </w:tc>
        <w:tc>
          <w:tcPr>
            <w:tcW w:w="1007" w:type="dxa"/>
          </w:tcPr>
          <w:p w:rsidR="001D1358" w:rsidRPr="001D1358" w:rsidRDefault="001D1358" w:rsidP="001D1358">
            <w:pPr>
              <w:spacing w:line="276" w:lineRule="auto"/>
              <w:ind w:right="-2"/>
              <w:jc w:val="center"/>
              <w:rPr>
                <w:rFonts w:ascii="Times New Roman" w:eastAsia="Calibri" w:hAnsi="Times New Roman" w:cs="Times New Roman"/>
              </w:rPr>
            </w:pPr>
            <w:r w:rsidRPr="001D1358">
              <w:rPr>
                <w:rFonts w:ascii="Times New Roman" w:eastAsia="Calibri" w:hAnsi="Times New Roman" w:cs="Times New Roman"/>
              </w:rPr>
              <w:t>Pivô</w:t>
            </w:r>
          </w:p>
        </w:tc>
        <w:tc>
          <w:tcPr>
            <w:tcW w:w="1007" w:type="dxa"/>
          </w:tcPr>
          <w:p w:rsidR="001D1358" w:rsidRPr="001D1358" w:rsidRDefault="001D1358" w:rsidP="001D1358">
            <w:pPr>
              <w:spacing w:line="276" w:lineRule="auto"/>
              <w:ind w:right="-2"/>
              <w:jc w:val="center"/>
              <w:rPr>
                <w:rFonts w:ascii="Times New Roman" w:eastAsia="Calibri" w:hAnsi="Times New Roman" w:cs="Times New Roman"/>
              </w:rPr>
            </w:pPr>
            <w:r w:rsidRPr="001D1358">
              <w:rPr>
                <w:rFonts w:ascii="Times New Roman" w:eastAsia="Calibri" w:hAnsi="Times New Roman" w:cs="Times New Roman"/>
              </w:rPr>
              <w:t>2,46</w:t>
            </w:r>
          </w:p>
        </w:tc>
        <w:tc>
          <w:tcPr>
            <w:tcW w:w="1007" w:type="dxa"/>
          </w:tcPr>
          <w:p w:rsidR="001D1358" w:rsidRPr="001D1358" w:rsidRDefault="001D1358" w:rsidP="001D1358">
            <w:pPr>
              <w:spacing w:line="276" w:lineRule="auto"/>
              <w:ind w:right="-2"/>
              <w:jc w:val="center"/>
              <w:rPr>
                <w:rFonts w:ascii="Times New Roman" w:eastAsia="Calibri" w:hAnsi="Times New Roman" w:cs="Times New Roman"/>
              </w:rPr>
            </w:pPr>
            <w:r w:rsidRPr="001D1358">
              <w:rPr>
                <w:rFonts w:ascii="Times New Roman" w:eastAsia="Calibri" w:hAnsi="Times New Roman" w:cs="Times New Roman"/>
              </w:rPr>
              <w:t>0,37</w:t>
            </w:r>
          </w:p>
        </w:tc>
        <w:tc>
          <w:tcPr>
            <w:tcW w:w="1007" w:type="dxa"/>
          </w:tcPr>
          <w:p w:rsidR="001D1358" w:rsidRPr="001D1358" w:rsidRDefault="001D1358" w:rsidP="001D1358">
            <w:pPr>
              <w:spacing w:line="276" w:lineRule="auto"/>
              <w:ind w:right="-2"/>
              <w:jc w:val="center"/>
              <w:rPr>
                <w:rFonts w:ascii="Times New Roman" w:eastAsia="Calibri" w:hAnsi="Times New Roman" w:cs="Times New Roman"/>
              </w:rPr>
            </w:pPr>
            <w:r w:rsidRPr="001D1358">
              <w:rPr>
                <w:rFonts w:ascii="Times New Roman" w:eastAsia="Calibri" w:hAnsi="Times New Roman" w:cs="Times New Roman"/>
              </w:rPr>
              <w:t>Pivô</w:t>
            </w:r>
          </w:p>
        </w:tc>
        <w:tc>
          <w:tcPr>
            <w:tcW w:w="1007" w:type="dxa"/>
          </w:tcPr>
          <w:p w:rsidR="001D1358" w:rsidRPr="001D1358" w:rsidRDefault="001D1358" w:rsidP="001D1358">
            <w:pPr>
              <w:spacing w:line="276" w:lineRule="auto"/>
              <w:ind w:right="-2"/>
              <w:jc w:val="center"/>
              <w:rPr>
                <w:rFonts w:ascii="Times New Roman" w:eastAsia="Calibri" w:hAnsi="Times New Roman" w:cs="Times New Roman"/>
              </w:rPr>
            </w:pPr>
            <w:r w:rsidRPr="001D1358">
              <w:rPr>
                <w:rFonts w:ascii="Times New Roman" w:eastAsia="Calibri" w:hAnsi="Times New Roman" w:cs="Times New Roman"/>
              </w:rPr>
              <w:t>3,92</w:t>
            </w:r>
          </w:p>
        </w:tc>
        <w:tc>
          <w:tcPr>
            <w:tcW w:w="1007" w:type="dxa"/>
          </w:tcPr>
          <w:p w:rsidR="001D1358" w:rsidRPr="001D1358" w:rsidRDefault="001D1358" w:rsidP="001D1358">
            <w:pPr>
              <w:spacing w:line="276" w:lineRule="auto"/>
              <w:ind w:right="-2"/>
              <w:jc w:val="center"/>
              <w:rPr>
                <w:rFonts w:ascii="Times New Roman" w:eastAsia="Calibri" w:hAnsi="Times New Roman" w:cs="Times New Roman"/>
              </w:rPr>
            </w:pPr>
            <w:r w:rsidRPr="001D1358">
              <w:rPr>
                <w:rFonts w:ascii="Times New Roman" w:eastAsia="Calibri" w:hAnsi="Times New Roman" w:cs="Times New Roman"/>
              </w:rPr>
              <w:t>1,05</w:t>
            </w:r>
          </w:p>
        </w:tc>
      </w:tr>
      <w:tr w:rsidR="001D1358" w:rsidRPr="001D1358" w:rsidTr="001D1358">
        <w:tc>
          <w:tcPr>
            <w:tcW w:w="1005" w:type="dxa"/>
          </w:tcPr>
          <w:p w:rsidR="001D1358" w:rsidRPr="001D1358" w:rsidRDefault="001D1358" w:rsidP="001D1358">
            <w:pPr>
              <w:spacing w:line="276" w:lineRule="auto"/>
              <w:ind w:right="-2"/>
              <w:jc w:val="center"/>
              <w:rPr>
                <w:rFonts w:ascii="Times New Roman" w:eastAsia="Calibri" w:hAnsi="Times New Roman" w:cs="Times New Roman"/>
              </w:rPr>
            </w:pPr>
            <w:r w:rsidRPr="001D1358">
              <w:rPr>
                <w:rFonts w:ascii="Times New Roman" w:eastAsia="Calibri" w:hAnsi="Times New Roman" w:cs="Times New Roman"/>
              </w:rPr>
              <w:t>Geral</w:t>
            </w:r>
          </w:p>
        </w:tc>
        <w:tc>
          <w:tcPr>
            <w:tcW w:w="1005" w:type="dxa"/>
          </w:tcPr>
          <w:p w:rsidR="001D1358" w:rsidRPr="001D1358" w:rsidRDefault="001D1358" w:rsidP="001D1358">
            <w:pPr>
              <w:spacing w:line="276" w:lineRule="auto"/>
              <w:ind w:right="-2"/>
              <w:jc w:val="center"/>
              <w:rPr>
                <w:rFonts w:ascii="Times New Roman" w:eastAsia="Calibri" w:hAnsi="Times New Roman" w:cs="Times New Roman"/>
              </w:rPr>
            </w:pPr>
            <w:r w:rsidRPr="001D1358">
              <w:rPr>
                <w:rFonts w:ascii="Times New Roman" w:eastAsia="Calibri" w:hAnsi="Times New Roman" w:cs="Times New Roman"/>
              </w:rPr>
              <w:t>2,91</w:t>
            </w:r>
          </w:p>
        </w:tc>
        <w:tc>
          <w:tcPr>
            <w:tcW w:w="1008" w:type="dxa"/>
          </w:tcPr>
          <w:p w:rsidR="001D1358" w:rsidRPr="001D1358" w:rsidRDefault="001D1358" w:rsidP="001D1358">
            <w:pPr>
              <w:spacing w:line="276" w:lineRule="auto"/>
              <w:ind w:right="-2"/>
              <w:jc w:val="center"/>
              <w:rPr>
                <w:rFonts w:ascii="Times New Roman" w:eastAsia="Calibri" w:hAnsi="Times New Roman" w:cs="Times New Roman"/>
              </w:rPr>
            </w:pPr>
            <w:r w:rsidRPr="001D1358">
              <w:rPr>
                <w:rFonts w:ascii="Times New Roman" w:eastAsia="Calibri" w:hAnsi="Times New Roman" w:cs="Times New Roman"/>
              </w:rPr>
              <w:t>1,36</w:t>
            </w:r>
          </w:p>
        </w:tc>
        <w:tc>
          <w:tcPr>
            <w:tcW w:w="1007" w:type="dxa"/>
          </w:tcPr>
          <w:p w:rsidR="001D1358" w:rsidRPr="001D1358" w:rsidRDefault="001D1358" w:rsidP="001D1358">
            <w:pPr>
              <w:spacing w:line="276" w:lineRule="auto"/>
              <w:ind w:right="-2"/>
              <w:jc w:val="center"/>
              <w:rPr>
                <w:rFonts w:ascii="Times New Roman" w:eastAsia="Calibri" w:hAnsi="Times New Roman" w:cs="Times New Roman"/>
              </w:rPr>
            </w:pPr>
            <w:r w:rsidRPr="001D1358">
              <w:rPr>
                <w:rFonts w:ascii="Times New Roman" w:eastAsia="Calibri" w:hAnsi="Times New Roman" w:cs="Times New Roman"/>
              </w:rPr>
              <w:t>Geral</w:t>
            </w:r>
          </w:p>
        </w:tc>
        <w:tc>
          <w:tcPr>
            <w:tcW w:w="1007" w:type="dxa"/>
          </w:tcPr>
          <w:p w:rsidR="001D1358" w:rsidRPr="001D1358" w:rsidRDefault="001D1358" w:rsidP="001D1358">
            <w:pPr>
              <w:spacing w:line="276" w:lineRule="auto"/>
              <w:ind w:right="-2"/>
              <w:jc w:val="center"/>
              <w:rPr>
                <w:rFonts w:ascii="Times New Roman" w:eastAsia="Calibri" w:hAnsi="Times New Roman" w:cs="Times New Roman"/>
              </w:rPr>
            </w:pPr>
            <w:r w:rsidRPr="001D1358">
              <w:rPr>
                <w:rFonts w:ascii="Times New Roman" w:eastAsia="Calibri" w:hAnsi="Times New Roman" w:cs="Times New Roman"/>
              </w:rPr>
              <w:t>2,45</w:t>
            </w:r>
          </w:p>
        </w:tc>
        <w:tc>
          <w:tcPr>
            <w:tcW w:w="1007" w:type="dxa"/>
          </w:tcPr>
          <w:p w:rsidR="001D1358" w:rsidRPr="001D1358" w:rsidRDefault="001D1358" w:rsidP="001D1358">
            <w:pPr>
              <w:spacing w:line="276" w:lineRule="auto"/>
              <w:ind w:right="-2"/>
              <w:jc w:val="center"/>
              <w:rPr>
                <w:rFonts w:ascii="Times New Roman" w:eastAsia="Calibri" w:hAnsi="Times New Roman" w:cs="Times New Roman"/>
              </w:rPr>
            </w:pPr>
            <w:r w:rsidRPr="001D1358">
              <w:rPr>
                <w:rFonts w:ascii="Times New Roman" w:eastAsia="Calibri" w:hAnsi="Times New Roman" w:cs="Times New Roman"/>
              </w:rPr>
              <w:t>1,41</w:t>
            </w:r>
          </w:p>
        </w:tc>
        <w:tc>
          <w:tcPr>
            <w:tcW w:w="1007" w:type="dxa"/>
          </w:tcPr>
          <w:p w:rsidR="001D1358" w:rsidRPr="001D1358" w:rsidRDefault="001D1358" w:rsidP="001D1358">
            <w:pPr>
              <w:spacing w:line="276" w:lineRule="auto"/>
              <w:ind w:right="-2"/>
              <w:jc w:val="center"/>
              <w:rPr>
                <w:rFonts w:ascii="Times New Roman" w:eastAsia="Calibri" w:hAnsi="Times New Roman" w:cs="Times New Roman"/>
              </w:rPr>
            </w:pPr>
            <w:r w:rsidRPr="001D1358">
              <w:rPr>
                <w:rFonts w:ascii="Times New Roman" w:eastAsia="Calibri" w:hAnsi="Times New Roman" w:cs="Times New Roman"/>
              </w:rPr>
              <w:t>Geral</w:t>
            </w:r>
          </w:p>
        </w:tc>
        <w:tc>
          <w:tcPr>
            <w:tcW w:w="1007" w:type="dxa"/>
          </w:tcPr>
          <w:p w:rsidR="001D1358" w:rsidRPr="001D1358" w:rsidRDefault="001D1358" w:rsidP="001D1358">
            <w:pPr>
              <w:spacing w:line="276" w:lineRule="auto"/>
              <w:ind w:right="-2"/>
              <w:jc w:val="center"/>
              <w:rPr>
                <w:rFonts w:ascii="Times New Roman" w:eastAsia="Calibri" w:hAnsi="Times New Roman" w:cs="Times New Roman"/>
              </w:rPr>
            </w:pPr>
            <w:r w:rsidRPr="001D1358">
              <w:rPr>
                <w:rFonts w:ascii="Times New Roman" w:eastAsia="Calibri" w:hAnsi="Times New Roman" w:cs="Times New Roman"/>
              </w:rPr>
              <w:t>3,96</w:t>
            </w:r>
          </w:p>
        </w:tc>
        <w:tc>
          <w:tcPr>
            <w:tcW w:w="1007" w:type="dxa"/>
          </w:tcPr>
          <w:p w:rsidR="001D1358" w:rsidRPr="001D1358" w:rsidRDefault="001D1358" w:rsidP="001D1358">
            <w:pPr>
              <w:spacing w:line="276" w:lineRule="auto"/>
              <w:ind w:right="-2"/>
              <w:jc w:val="center"/>
              <w:rPr>
                <w:rFonts w:ascii="Times New Roman" w:eastAsia="Calibri" w:hAnsi="Times New Roman" w:cs="Times New Roman"/>
              </w:rPr>
            </w:pPr>
            <w:r w:rsidRPr="001D1358">
              <w:rPr>
                <w:rFonts w:ascii="Times New Roman" w:eastAsia="Calibri" w:hAnsi="Times New Roman" w:cs="Times New Roman"/>
              </w:rPr>
              <w:t>1,90</w:t>
            </w:r>
          </w:p>
        </w:tc>
      </w:tr>
    </w:tbl>
    <w:p w:rsidR="001D1358" w:rsidRDefault="001D1358" w:rsidP="001D1358">
      <w:pPr>
        <w:spacing w:after="0" w:line="240" w:lineRule="auto"/>
        <w:rPr>
          <w:rFonts w:ascii="Times New Roman" w:hAnsi="Times New Roman" w:cs="Times New Roman"/>
          <w:bCs/>
          <w:sz w:val="24"/>
          <w:szCs w:val="24"/>
        </w:rPr>
      </w:pPr>
      <w:r w:rsidRPr="001D1358">
        <w:rPr>
          <w:rFonts w:ascii="Times New Roman" w:hAnsi="Times New Roman" w:cs="Times New Roman"/>
          <w:bCs/>
          <w:sz w:val="24"/>
          <w:szCs w:val="24"/>
        </w:rPr>
        <w:t>Fonte: O Autor (2019)</w:t>
      </w:r>
    </w:p>
    <w:p w:rsidR="001D1358" w:rsidRDefault="001D1358" w:rsidP="001D1358">
      <w:pPr>
        <w:spacing w:after="0" w:line="240" w:lineRule="auto"/>
        <w:rPr>
          <w:rFonts w:ascii="Times New Roman" w:hAnsi="Times New Roman" w:cs="Times New Roman"/>
          <w:bCs/>
          <w:sz w:val="24"/>
          <w:szCs w:val="24"/>
        </w:rPr>
      </w:pPr>
    </w:p>
    <w:p w:rsidR="001D1358" w:rsidRDefault="001D1358" w:rsidP="001D1358">
      <w:pPr>
        <w:spacing w:after="0" w:line="240" w:lineRule="auto"/>
        <w:ind w:firstLine="709"/>
        <w:jc w:val="both"/>
        <w:rPr>
          <w:rFonts w:ascii="Times New Roman" w:hAnsi="Times New Roman" w:cs="Times New Roman"/>
          <w:bCs/>
          <w:sz w:val="24"/>
          <w:szCs w:val="24"/>
        </w:rPr>
      </w:pPr>
      <w:r w:rsidRPr="001D1358">
        <w:rPr>
          <w:rFonts w:ascii="Times New Roman" w:hAnsi="Times New Roman" w:cs="Times New Roman"/>
          <w:bCs/>
          <w:sz w:val="24"/>
          <w:szCs w:val="24"/>
        </w:rPr>
        <w:t>A distribuição de classificação do perfil somatotípico por sujeitos de pesquisa corroborou com a estatística descritiva que apresenta o componente ectomórfico como preponderante na amostra do estudo.</w:t>
      </w:r>
    </w:p>
    <w:p w:rsidR="001D1358" w:rsidRDefault="001D1358" w:rsidP="001D1358">
      <w:pPr>
        <w:spacing w:after="0" w:line="240" w:lineRule="auto"/>
        <w:ind w:firstLine="709"/>
        <w:jc w:val="both"/>
        <w:rPr>
          <w:rFonts w:ascii="Times New Roman" w:hAnsi="Times New Roman" w:cs="Times New Roman"/>
          <w:bCs/>
          <w:sz w:val="24"/>
          <w:szCs w:val="24"/>
        </w:rPr>
      </w:pPr>
    </w:p>
    <w:p w:rsidR="001D1358" w:rsidRDefault="001D1358" w:rsidP="001D1358">
      <w:pPr>
        <w:spacing w:after="0" w:line="240" w:lineRule="auto"/>
        <w:jc w:val="center"/>
        <w:rPr>
          <w:rFonts w:ascii="Times New Roman" w:hAnsi="Times New Roman" w:cs="Times New Roman"/>
          <w:bCs/>
          <w:sz w:val="20"/>
          <w:szCs w:val="20"/>
        </w:rPr>
      </w:pPr>
      <w:r w:rsidRPr="001D1358">
        <w:rPr>
          <w:rFonts w:ascii="Times New Roman" w:hAnsi="Times New Roman" w:cs="Times New Roman"/>
          <w:bCs/>
          <w:sz w:val="20"/>
          <w:szCs w:val="20"/>
        </w:rPr>
        <w:t>Figura 2 – Gráfico de descrição da divisão dos resultados da amostra em relação ao somatotipo</w:t>
      </w:r>
    </w:p>
    <w:p w:rsidR="001D1358" w:rsidRDefault="001D1358" w:rsidP="001D1358">
      <w:pPr>
        <w:spacing w:after="0" w:line="240" w:lineRule="auto"/>
        <w:jc w:val="center"/>
        <w:rPr>
          <w:rFonts w:ascii="Times New Roman" w:hAnsi="Times New Roman" w:cs="Times New Roman"/>
          <w:bCs/>
          <w:sz w:val="20"/>
          <w:szCs w:val="20"/>
        </w:rPr>
      </w:pPr>
    </w:p>
    <w:p w:rsidR="001D1358" w:rsidRPr="001D1358" w:rsidRDefault="001D1358" w:rsidP="001D1358">
      <w:pPr>
        <w:spacing w:after="0" w:line="240" w:lineRule="auto"/>
        <w:jc w:val="center"/>
        <w:rPr>
          <w:rFonts w:ascii="Times New Roman" w:hAnsi="Times New Roman" w:cs="Times New Roman"/>
          <w:bCs/>
          <w:sz w:val="20"/>
          <w:szCs w:val="20"/>
        </w:rPr>
      </w:pPr>
      <w:r>
        <w:rPr>
          <w:rFonts w:ascii="Times New Roman" w:hAnsi="Times New Roman" w:cs="Times New Roman"/>
          <w:bCs/>
          <w:noProof/>
          <w:sz w:val="20"/>
          <w:szCs w:val="20"/>
          <w:lang w:eastAsia="pt-BR"/>
        </w:rPr>
        <w:drawing>
          <wp:inline distT="0" distB="0" distL="0" distR="0" wp14:anchorId="02AD6CD7">
            <wp:extent cx="5395595" cy="280416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5595" cy="2804160"/>
                    </a:xfrm>
                    <a:prstGeom prst="rect">
                      <a:avLst/>
                    </a:prstGeom>
                    <a:noFill/>
                  </pic:spPr>
                </pic:pic>
              </a:graphicData>
            </a:graphic>
          </wp:inline>
        </w:drawing>
      </w:r>
    </w:p>
    <w:p w:rsidR="00B5705B" w:rsidRDefault="001D1358" w:rsidP="001D1358">
      <w:pPr>
        <w:spacing w:after="0" w:line="240" w:lineRule="auto"/>
        <w:rPr>
          <w:rFonts w:ascii="Times New Roman" w:hAnsi="Times New Roman" w:cs="Times New Roman"/>
          <w:bCs/>
          <w:sz w:val="24"/>
          <w:szCs w:val="24"/>
        </w:rPr>
      </w:pPr>
      <w:r>
        <w:rPr>
          <w:rFonts w:ascii="Times New Roman" w:hAnsi="Times New Roman" w:cs="Times New Roman"/>
          <w:bCs/>
          <w:sz w:val="24"/>
          <w:szCs w:val="24"/>
        </w:rPr>
        <w:t>Fonte: O Autor (2019)</w:t>
      </w:r>
    </w:p>
    <w:p w:rsidR="001D1358" w:rsidRDefault="001D1358" w:rsidP="001D1358">
      <w:pPr>
        <w:spacing w:after="0" w:line="240" w:lineRule="auto"/>
        <w:rPr>
          <w:rFonts w:ascii="Times New Roman" w:hAnsi="Times New Roman" w:cs="Times New Roman"/>
          <w:bCs/>
          <w:sz w:val="24"/>
          <w:szCs w:val="24"/>
        </w:rPr>
      </w:pPr>
    </w:p>
    <w:p w:rsidR="001D1358" w:rsidRDefault="00F07A0B" w:rsidP="00F07A0B">
      <w:pPr>
        <w:spacing w:after="0" w:line="240" w:lineRule="auto"/>
        <w:ind w:firstLine="709"/>
        <w:rPr>
          <w:rFonts w:ascii="Times New Roman" w:hAnsi="Times New Roman" w:cs="Times New Roman"/>
          <w:bCs/>
          <w:sz w:val="24"/>
          <w:szCs w:val="24"/>
        </w:rPr>
      </w:pPr>
      <w:r w:rsidRPr="00F07A0B">
        <w:rPr>
          <w:rFonts w:ascii="Times New Roman" w:hAnsi="Times New Roman" w:cs="Times New Roman"/>
          <w:bCs/>
          <w:sz w:val="24"/>
          <w:szCs w:val="24"/>
        </w:rPr>
        <w:t xml:space="preserve">Para complementar a representação do resultado da indiferença de perfil somatotípico mediante a posição de jogo, os testes ANOVA, apontando o índice de significância como 0,05 ou 5%, igualmente aos </w:t>
      </w:r>
      <w:r w:rsidRPr="00F07A0B">
        <w:rPr>
          <w:rFonts w:ascii="Times New Roman" w:hAnsi="Times New Roman" w:cs="Times New Roman"/>
          <w:bCs/>
          <w:i/>
          <w:sz w:val="24"/>
          <w:szCs w:val="24"/>
        </w:rPr>
        <w:t>post hoc</w:t>
      </w:r>
      <w:r w:rsidRPr="00F07A0B">
        <w:rPr>
          <w:rFonts w:ascii="Times New Roman" w:hAnsi="Times New Roman" w:cs="Times New Roman"/>
          <w:bCs/>
          <w:sz w:val="24"/>
          <w:szCs w:val="24"/>
        </w:rPr>
        <w:t xml:space="preserve"> de Bonferroni, apresentam os resultados:</w:t>
      </w:r>
    </w:p>
    <w:p w:rsidR="00F07A0B" w:rsidRDefault="00F07A0B" w:rsidP="00F07A0B">
      <w:pPr>
        <w:spacing w:after="0" w:line="240" w:lineRule="auto"/>
        <w:ind w:firstLine="709"/>
        <w:rPr>
          <w:rFonts w:ascii="Times New Roman" w:hAnsi="Times New Roman" w:cs="Times New Roman"/>
          <w:bCs/>
          <w:sz w:val="24"/>
          <w:szCs w:val="24"/>
        </w:rPr>
      </w:pPr>
    </w:p>
    <w:p w:rsidR="00F07A0B" w:rsidRDefault="00F07A0B" w:rsidP="00F07A0B">
      <w:pPr>
        <w:spacing w:after="0" w:line="240" w:lineRule="auto"/>
        <w:jc w:val="center"/>
        <w:rPr>
          <w:rFonts w:ascii="Times New Roman" w:hAnsi="Times New Roman" w:cs="Times New Roman"/>
          <w:bCs/>
          <w:sz w:val="20"/>
          <w:szCs w:val="20"/>
        </w:rPr>
      </w:pPr>
    </w:p>
    <w:p w:rsidR="00F07A0B" w:rsidRDefault="00F07A0B" w:rsidP="00F07A0B">
      <w:pPr>
        <w:spacing w:after="0" w:line="240" w:lineRule="auto"/>
        <w:jc w:val="center"/>
        <w:rPr>
          <w:rFonts w:ascii="Times New Roman" w:hAnsi="Times New Roman" w:cs="Times New Roman"/>
          <w:bCs/>
          <w:sz w:val="20"/>
          <w:szCs w:val="20"/>
        </w:rPr>
      </w:pPr>
    </w:p>
    <w:p w:rsidR="00F07A0B" w:rsidRDefault="00F07A0B" w:rsidP="00F07A0B">
      <w:pPr>
        <w:spacing w:after="0" w:line="240" w:lineRule="auto"/>
        <w:jc w:val="center"/>
        <w:rPr>
          <w:rFonts w:ascii="Times New Roman" w:hAnsi="Times New Roman" w:cs="Times New Roman"/>
          <w:bCs/>
          <w:sz w:val="20"/>
          <w:szCs w:val="20"/>
        </w:rPr>
      </w:pPr>
    </w:p>
    <w:p w:rsidR="00F07A0B" w:rsidRDefault="00F07A0B" w:rsidP="00F07A0B">
      <w:pPr>
        <w:spacing w:after="0" w:line="240" w:lineRule="auto"/>
        <w:jc w:val="center"/>
        <w:rPr>
          <w:rFonts w:ascii="Times New Roman" w:hAnsi="Times New Roman" w:cs="Times New Roman"/>
          <w:bCs/>
          <w:sz w:val="20"/>
          <w:szCs w:val="20"/>
        </w:rPr>
      </w:pPr>
    </w:p>
    <w:p w:rsidR="00F07A0B" w:rsidRDefault="00F07A0B" w:rsidP="00F07A0B">
      <w:pPr>
        <w:spacing w:after="0" w:line="240" w:lineRule="auto"/>
        <w:jc w:val="center"/>
        <w:rPr>
          <w:rFonts w:ascii="Times New Roman" w:hAnsi="Times New Roman" w:cs="Times New Roman"/>
          <w:bCs/>
          <w:sz w:val="20"/>
          <w:szCs w:val="20"/>
        </w:rPr>
      </w:pPr>
      <w:r w:rsidRPr="00F07A0B">
        <w:rPr>
          <w:rFonts w:ascii="Times New Roman" w:hAnsi="Times New Roman" w:cs="Times New Roman"/>
          <w:bCs/>
          <w:sz w:val="20"/>
          <w:szCs w:val="20"/>
        </w:rPr>
        <w:lastRenderedPageBreak/>
        <w:t>Figura 3 – Valores do teste ANOVA para endomorfia quanto à posição de jogo</w:t>
      </w:r>
    </w:p>
    <w:tbl>
      <w:tblPr>
        <w:tblStyle w:val="Tabelacomgrade2"/>
        <w:tblW w:w="0" w:type="auto"/>
        <w:tblLook w:val="04A0" w:firstRow="1" w:lastRow="0" w:firstColumn="1" w:lastColumn="0" w:noHBand="0" w:noVBand="1"/>
      </w:tblPr>
      <w:tblGrid>
        <w:gridCol w:w="1510"/>
        <w:gridCol w:w="1510"/>
        <w:gridCol w:w="1510"/>
        <w:gridCol w:w="1510"/>
        <w:gridCol w:w="1510"/>
        <w:gridCol w:w="1510"/>
      </w:tblGrid>
      <w:tr w:rsidR="00F07A0B" w:rsidRPr="00F07A0B" w:rsidTr="00A60B38">
        <w:trPr>
          <w:trHeight w:val="537"/>
        </w:trPr>
        <w:tc>
          <w:tcPr>
            <w:tcW w:w="1510" w:type="dxa"/>
            <w:vAlign w:val="center"/>
          </w:tcPr>
          <w:p w:rsidR="00F07A0B" w:rsidRPr="00F07A0B" w:rsidRDefault="00F07A0B" w:rsidP="00F07A0B">
            <w:pPr>
              <w:jc w:val="center"/>
              <w:rPr>
                <w:rFonts w:ascii="Times New Roman" w:eastAsia="Calibri" w:hAnsi="Times New Roman" w:cs="Times New Roman"/>
                <w:b/>
              </w:rPr>
            </w:pPr>
            <w:r w:rsidRPr="00F07A0B">
              <w:rPr>
                <w:rFonts w:ascii="Times New Roman" w:eastAsia="Calibri" w:hAnsi="Times New Roman" w:cs="Times New Roman"/>
                <w:b/>
              </w:rPr>
              <w:t>Endomorfia</w:t>
            </w:r>
          </w:p>
        </w:tc>
        <w:tc>
          <w:tcPr>
            <w:tcW w:w="1510" w:type="dxa"/>
            <w:vAlign w:val="center"/>
          </w:tcPr>
          <w:p w:rsidR="00F07A0B" w:rsidRPr="00F07A0B" w:rsidRDefault="00F07A0B" w:rsidP="00F07A0B">
            <w:pPr>
              <w:jc w:val="center"/>
              <w:rPr>
                <w:rFonts w:ascii="Times New Roman" w:eastAsia="Calibri" w:hAnsi="Times New Roman" w:cs="Times New Roman"/>
                <w:b/>
              </w:rPr>
            </w:pPr>
            <w:r w:rsidRPr="00F07A0B">
              <w:rPr>
                <w:rFonts w:ascii="Times New Roman" w:eastAsia="Calibri" w:hAnsi="Times New Roman" w:cs="Times New Roman"/>
                <w:b/>
              </w:rPr>
              <w:t>Soma dos Quadrados</w:t>
            </w:r>
          </w:p>
        </w:tc>
        <w:tc>
          <w:tcPr>
            <w:tcW w:w="1510" w:type="dxa"/>
            <w:vAlign w:val="center"/>
          </w:tcPr>
          <w:p w:rsidR="00F07A0B" w:rsidRPr="00F07A0B" w:rsidRDefault="00F07A0B" w:rsidP="00F07A0B">
            <w:pPr>
              <w:jc w:val="center"/>
              <w:rPr>
                <w:rFonts w:ascii="Times New Roman" w:eastAsia="Calibri" w:hAnsi="Times New Roman" w:cs="Times New Roman"/>
                <w:b/>
              </w:rPr>
            </w:pPr>
            <w:r w:rsidRPr="00F07A0B">
              <w:rPr>
                <w:rFonts w:ascii="Times New Roman" w:eastAsia="Calibri" w:hAnsi="Times New Roman" w:cs="Times New Roman"/>
                <w:b/>
              </w:rPr>
              <w:t>df</w:t>
            </w:r>
          </w:p>
        </w:tc>
        <w:tc>
          <w:tcPr>
            <w:tcW w:w="1510" w:type="dxa"/>
            <w:vAlign w:val="center"/>
          </w:tcPr>
          <w:p w:rsidR="00F07A0B" w:rsidRPr="00F07A0B" w:rsidRDefault="00F07A0B" w:rsidP="00F07A0B">
            <w:pPr>
              <w:jc w:val="center"/>
              <w:rPr>
                <w:rFonts w:ascii="Times New Roman" w:eastAsia="Calibri" w:hAnsi="Times New Roman" w:cs="Times New Roman"/>
                <w:b/>
              </w:rPr>
            </w:pPr>
            <w:r w:rsidRPr="00F07A0B">
              <w:rPr>
                <w:rFonts w:ascii="Times New Roman" w:eastAsia="Calibri" w:hAnsi="Times New Roman" w:cs="Times New Roman"/>
                <w:b/>
              </w:rPr>
              <w:t>Quadrado Médio</w:t>
            </w:r>
          </w:p>
        </w:tc>
        <w:tc>
          <w:tcPr>
            <w:tcW w:w="1510" w:type="dxa"/>
            <w:vAlign w:val="center"/>
          </w:tcPr>
          <w:p w:rsidR="00F07A0B" w:rsidRPr="00F07A0B" w:rsidRDefault="00F07A0B" w:rsidP="00F07A0B">
            <w:pPr>
              <w:jc w:val="center"/>
              <w:rPr>
                <w:rFonts w:ascii="Times New Roman" w:eastAsia="Calibri" w:hAnsi="Times New Roman" w:cs="Times New Roman"/>
                <w:b/>
              </w:rPr>
            </w:pPr>
            <w:r w:rsidRPr="00F07A0B">
              <w:rPr>
                <w:rFonts w:ascii="Times New Roman" w:eastAsia="Calibri" w:hAnsi="Times New Roman" w:cs="Times New Roman"/>
                <w:b/>
              </w:rPr>
              <w:t>Z</w:t>
            </w:r>
          </w:p>
        </w:tc>
        <w:tc>
          <w:tcPr>
            <w:tcW w:w="1510" w:type="dxa"/>
            <w:vAlign w:val="center"/>
          </w:tcPr>
          <w:p w:rsidR="00F07A0B" w:rsidRPr="00F07A0B" w:rsidRDefault="00F07A0B" w:rsidP="00F07A0B">
            <w:pPr>
              <w:jc w:val="center"/>
              <w:rPr>
                <w:rFonts w:ascii="Times New Roman" w:eastAsia="Calibri" w:hAnsi="Times New Roman" w:cs="Times New Roman"/>
                <w:b/>
              </w:rPr>
            </w:pPr>
            <w:r w:rsidRPr="00F07A0B">
              <w:rPr>
                <w:rFonts w:ascii="Times New Roman" w:eastAsia="Calibri" w:hAnsi="Times New Roman" w:cs="Times New Roman"/>
                <w:b/>
              </w:rPr>
              <w:t>Significância</w:t>
            </w:r>
          </w:p>
        </w:tc>
      </w:tr>
      <w:tr w:rsidR="00F07A0B" w:rsidRPr="00F07A0B" w:rsidTr="00A60B38">
        <w:trPr>
          <w:trHeight w:val="537"/>
        </w:trPr>
        <w:tc>
          <w:tcPr>
            <w:tcW w:w="1510" w:type="dxa"/>
            <w:vAlign w:val="center"/>
          </w:tcPr>
          <w:p w:rsidR="00F07A0B" w:rsidRPr="00F07A0B" w:rsidRDefault="00F07A0B" w:rsidP="00F07A0B">
            <w:pPr>
              <w:jc w:val="center"/>
              <w:rPr>
                <w:rFonts w:ascii="Times New Roman" w:eastAsia="Calibri" w:hAnsi="Times New Roman" w:cs="Times New Roman"/>
                <w:b/>
              </w:rPr>
            </w:pPr>
            <w:r w:rsidRPr="00F07A0B">
              <w:rPr>
                <w:rFonts w:ascii="Times New Roman" w:eastAsia="Calibri" w:hAnsi="Times New Roman" w:cs="Times New Roman"/>
                <w:b/>
              </w:rPr>
              <w:t>Entre Grupos</w:t>
            </w:r>
          </w:p>
        </w:tc>
        <w:tc>
          <w:tcPr>
            <w:tcW w:w="1510" w:type="dxa"/>
            <w:vAlign w:val="center"/>
          </w:tcPr>
          <w:p w:rsidR="00F07A0B" w:rsidRPr="00F07A0B" w:rsidRDefault="00F07A0B" w:rsidP="00F07A0B">
            <w:pPr>
              <w:jc w:val="center"/>
              <w:rPr>
                <w:rFonts w:ascii="Times New Roman" w:eastAsia="Calibri" w:hAnsi="Times New Roman" w:cs="Times New Roman"/>
              </w:rPr>
            </w:pPr>
            <w:r w:rsidRPr="00F07A0B">
              <w:rPr>
                <w:rFonts w:ascii="Times New Roman" w:eastAsia="Calibri" w:hAnsi="Times New Roman" w:cs="Times New Roman"/>
              </w:rPr>
              <w:t>6,805</w:t>
            </w:r>
          </w:p>
        </w:tc>
        <w:tc>
          <w:tcPr>
            <w:tcW w:w="1510" w:type="dxa"/>
            <w:vAlign w:val="center"/>
          </w:tcPr>
          <w:p w:rsidR="00F07A0B" w:rsidRPr="00F07A0B" w:rsidRDefault="00F07A0B" w:rsidP="00F07A0B">
            <w:pPr>
              <w:jc w:val="center"/>
              <w:rPr>
                <w:rFonts w:ascii="Times New Roman" w:eastAsia="Calibri" w:hAnsi="Times New Roman" w:cs="Times New Roman"/>
              </w:rPr>
            </w:pPr>
            <w:r w:rsidRPr="00F07A0B">
              <w:rPr>
                <w:rFonts w:ascii="Times New Roman" w:eastAsia="Calibri" w:hAnsi="Times New Roman" w:cs="Times New Roman"/>
              </w:rPr>
              <w:t>3</w:t>
            </w:r>
          </w:p>
        </w:tc>
        <w:tc>
          <w:tcPr>
            <w:tcW w:w="1510" w:type="dxa"/>
            <w:vAlign w:val="center"/>
          </w:tcPr>
          <w:p w:rsidR="00F07A0B" w:rsidRPr="00F07A0B" w:rsidRDefault="00F07A0B" w:rsidP="00F07A0B">
            <w:pPr>
              <w:jc w:val="center"/>
              <w:rPr>
                <w:rFonts w:ascii="Times New Roman" w:eastAsia="Calibri" w:hAnsi="Times New Roman" w:cs="Times New Roman"/>
              </w:rPr>
            </w:pPr>
            <w:r w:rsidRPr="00F07A0B">
              <w:rPr>
                <w:rFonts w:ascii="Times New Roman" w:eastAsia="Calibri" w:hAnsi="Times New Roman" w:cs="Times New Roman"/>
              </w:rPr>
              <w:t>2,268</w:t>
            </w:r>
          </w:p>
        </w:tc>
        <w:tc>
          <w:tcPr>
            <w:tcW w:w="1510" w:type="dxa"/>
            <w:vAlign w:val="center"/>
          </w:tcPr>
          <w:p w:rsidR="00F07A0B" w:rsidRPr="00F07A0B" w:rsidRDefault="00F07A0B" w:rsidP="00F07A0B">
            <w:pPr>
              <w:jc w:val="center"/>
              <w:rPr>
                <w:rFonts w:ascii="Times New Roman" w:eastAsia="Calibri" w:hAnsi="Times New Roman" w:cs="Times New Roman"/>
              </w:rPr>
            </w:pPr>
            <w:r w:rsidRPr="00F07A0B">
              <w:rPr>
                <w:rFonts w:ascii="Times New Roman" w:eastAsia="Calibri" w:hAnsi="Times New Roman" w:cs="Times New Roman"/>
              </w:rPr>
              <w:t>1,345</w:t>
            </w:r>
          </w:p>
        </w:tc>
        <w:tc>
          <w:tcPr>
            <w:tcW w:w="1510" w:type="dxa"/>
            <w:vAlign w:val="center"/>
          </w:tcPr>
          <w:p w:rsidR="00F07A0B" w:rsidRPr="00F07A0B" w:rsidRDefault="00F07A0B" w:rsidP="00F07A0B">
            <w:pPr>
              <w:jc w:val="center"/>
              <w:rPr>
                <w:rFonts w:ascii="Times New Roman" w:eastAsia="Calibri" w:hAnsi="Times New Roman" w:cs="Times New Roman"/>
              </w:rPr>
            </w:pPr>
            <w:r w:rsidRPr="00F07A0B">
              <w:rPr>
                <w:rFonts w:ascii="Times New Roman" w:eastAsia="Calibri" w:hAnsi="Times New Roman" w:cs="Times New Roman"/>
              </w:rPr>
              <w:t>0,327</w:t>
            </w:r>
          </w:p>
        </w:tc>
      </w:tr>
      <w:tr w:rsidR="00F07A0B" w:rsidRPr="00F07A0B" w:rsidTr="00A60B38">
        <w:trPr>
          <w:trHeight w:val="537"/>
        </w:trPr>
        <w:tc>
          <w:tcPr>
            <w:tcW w:w="1510" w:type="dxa"/>
            <w:vAlign w:val="center"/>
          </w:tcPr>
          <w:p w:rsidR="00F07A0B" w:rsidRPr="00F07A0B" w:rsidRDefault="00F07A0B" w:rsidP="00F07A0B">
            <w:pPr>
              <w:jc w:val="center"/>
              <w:rPr>
                <w:rFonts w:ascii="Times New Roman" w:eastAsia="Calibri" w:hAnsi="Times New Roman" w:cs="Times New Roman"/>
                <w:b/>
              </w:rPr>
            </w:pPr>
            <w:r w:rsidRPr="00F07A0B">
              <w:rPr>
                <w:rFonts w:ascii="Times New Roman" w:eastAsia="Calibri" w:hAnsi="Times New Roman" w:cs="Times New Roman"/>
                <w:b/>
              </w:rPr>
              <w:t>Nos Grupos</w:t>
            </w:r>
          </w:p>
        </w:tc>
        <w:tc>
          <w:tcPr>
            <w:tcW w:w="1510" w:type="dxa"/>
            <w:vAlign w:val="center"/>
          </w:tcPr>
          <w:p w:rsidR="00F07A0B" w:rsidRPr="00F07A0B" w:rsidRDefault="00F07A0B" w:rsidP="00F07A0B">
            <w:pPr>
              <w:jc w:val="center"/>
              <w:rPr>
                <w:rFonts w:ascii="Times New Roman" w:eastAsia="Calibri" w:hAnsi="Times New Roman" w:cs="Times New Roman"/>
              </w:rPr>
            </w:pPr>
            <w:r w:rsidRPr="00F07A0B">
              <w:rPr>
                <w:rFonts w:ascii="Times New Roman" w:eastAsia="Calibri" w:hAnsi="Times New Roman" w:cs="Times New Roman"/>
              </w:rPr>
              <w:t>13,488</w:t>
            </w:r>
          </w:p>
        </w:tc>
        <w:tc>
          <w:tcPr>
            <w:tcW w:w="1510" w:type="dxa"/>
            <w:vAlign w:val="center"/>
          </w:tcPr>
          <w:p w:rsidR="00F07A0B" w:rsidRPr="00F07A0B" w:rsidRDefault="00F07A0B" w:rsidP="00F07A0B">
            <w:pPr>
              <w:jc w:val="center"/>
              <w:rPr>
                <w:rFonts w:ascii="Times New Roman" w:eastAsia="Calibri" w:hAnsi="Times New Roman" w:cs="Times New Roman"/>
              </w:rPr>
            </w:pPr>
            <w:r w:rsidRPr="00F07A0B">
              <w:rPr>
                <w:rFonts w:ascii="Times New Roman" w:eastAsia="Calibri" w:hAnsi="Times New Roman" w:cs="Times New Roman"/>
              </w:rPr>
              <w:t>8</w:t>
            </w:r>
          </w:p>
        </w:tc>
        <w:tc>
          <w:tcPr>
            <w:tcW w:w="1510" w:type="dxa"/>
            <w:vAlign w:val="center"/>
          </w:tcPr>
          <w:p w:rsidR="00F07A0B" w:rsidRPr="00F07A0B" w:rsidRDefault="00F07A0B" w:rsidP="00F07A0B">
            <w:pPr>
              <w:jc w:val="center"/>
              <w:rPr>
                <w:rFonts w:ascii="Times New Roman" w:eastAsia="Calibri" w:hAnsi="Times New Roman" w:cs="Times New Roman"/>
              </w:rPr>
            </w:pPr>
            <w:r w:rsidRPr="00F07A0B">
              <w:rPr>
                <w:rFonts w:ascii="Times New Roman" w:eastAsia="Calibri" w:hAnsi="Times New Roman" w:cs="Times New Roman"/>
              </w:rPr>
              <w:t>1,686</w:t>
            </w:r>
          </w:p>
        </w:tc>
        <w:tc>
          <w:tcPr>
            <w:tcW w:w="1510" w:type="dxa"/>
            <w:vAlign w:val="center"/>
          </w:tcPr>
          <w:p w:rsidR="00F07A0B" w:rsidRPr="00F07A0B" w:rsidRDefault="00F07A0B" w:rsidP="00F07A0B">
            <w:pPr>
              <w:jc w:val="center"/>
              <w:rPr>
                <w:rFonts w:ascii="Times New Roman" w:eastAsia="Calibri" w:hAnsi="Times New Roman" w:cs="Times New Roman"/>
              </w:rPr>
            </w:pPr>
          </w:p>
        </w:tc>
        <w:tc>
          <w:tcPr>
            <w:tcW w:w="1510" w:type="dxa"/>
            <w:vAlign w:val="center"/>
          </w:tcPr>
          <w:p w:rsidR="00F07A0B" w:rsidRPr="00F07A0B" w:rsidRDefault="00F07A0B" w:rsidP="00F07A0B">
            <w:pPr>
              <w:jc w:val="center"/>
              <w:rPr>
                <w:rFonts w:ascii="Times New Roman" w:eastAsia="Calibri" w:hAnsi="Times New Roman" w:cs="Times New Roman"/>
              </w:rPr>
            </w:pPr>
          </w:p>
        </w:tc>
      </w:tr>
      <w:tr w:rsidR="00F07A0B" w:rsidRPr="00F07A0B" w:rsidTr="00A60B38">
        <w:trPr>
          <w:trHeight w:val="537"/>
        </w:trPr>
        <w:tc>
          <w:tcPr>
            <w:tcW w:w="1510" w:type="dxa"/>
            <w:vAlign w:val="center"/>
          </w:tcPr>
          <w:p w:rsidR="00F07A0B" w:rsidRPr="00F07A0B" w:rsidRDefault="00F07A0B" w:rsidP="00F07A0B">
            <w:pPr>
              <w:jc w:val="center"/>
              <w:rPr>
                <w:rFonts w:ascii="Times New Roman" w:eastAsia="Calibri" w:hAnsi="Times New Roman" w:cs="Times New Roman"/>
                <w:b/>
              </w:rPr>
            </w:pPr>
            <w:r w:rsidRPr="00F07A0B">
              <w:rPr>
                <w:rFonts w:ascii="Times New Roman" w:eastAsia="Calibri" w:hAnsi="Times New Roman" w:cs="Times New Roman"/>
                <w:b/>
              </w:rPr>
              <w:t>Total</w:t>
            </w:r>
          </w:p>
        </w:tc>
        <w:tc>
          <w:tcPr>
            <w:tcW w:w="1510" w:type="dxa"/>
            <w:vAlign w:val="center"/>
          </w:tcPr>
          <w:p w:rsidR="00F07A0B" w:rsidRPr="00F07A0B" w:rsidRDefault="00F07A0B" w:rsidP="00F07A0B">
            <w:pPr>
              <w:jc w:val="center"/>
              <w:rPr>
                <w:rFonts w:ascii="Times New Roman" w:eastAsia="Calibri" w:hAnsi="Times New Roman" w:cs="Times New Roman"/>
              </w:rPr>
            </w:pPr>
            <w:r w:rsidRPr="00F07A0B">
              <w:rPr>
                <w:rFonts w:ascii="Times New Roman" w:eastAsia="Calibri" w:hAnsi="Times New Roman" w:cs="Times New Roman"/>
              </w:rPr>
              <w:t>20,292</w:t>
            </w:r>
          </w:p>
        </w:tc>
        <w:tc>
          <w:tcPr>
            <w:tcW w:w="1510" w:type="dxa"/>
            <w:vAlign w:val="center"/>
          </w:tcPr>
          <w:p w:rsidR="00F07A0B" w:rsidRPr="00F07A0B" w:rsidRDefault="00F07A0B" w:rsidP="00F07A0B">
            <w:pPr>
              <w:jc w:val="center"/>
              <w:rPr>
                <w:rFonts w:ascii="Times New Roman" w:eastAsia="Calibri" w:hAnsi="Times New Roman" w:cs="Times New Roman"/>
              </w:rPr>
            </w:pPr>
            <w:r w:rsidRPr="00F07A0B">
              <w:rPr>
                <w:rFonts w:ascii="Times New Roman" w:eastAsia="Calibri" w:hAnsi="Times New Roman" w:cs="Times New Roman"/>
              </w:rPr>
              <w:t>11</w:t>
            </w:r>
          </w:p>
        </w:tc>
        <w:tc>
          <w:tcPr>
            <w:tcW w:w="1510" w:type="dxa"/>
            <w:vAlign w:val="center"/>
          </w:tcPr>
          <w:p w:rsidR="00F07A0B" w:rsidRPr="00F07A0B" w:rsidRDefault="00F07A0B" w:rsidP="00F07A0B">
            <w:pPr>
              <w:jc w:val="center"/>
              <w:rPr>
                <w:rFonts w:ascii="Times New Roman" w:eastAsia="Calibri" w:hAnsi="Times New Roman" w:cs="Times New Roman"/>
              </w:rPr>
            </w:pPr>
          </w:p>
        </w:tc>
        <w:tc>
          <w:tcPr>
            <w:tcW w:w="1510" w:type="dxa"/>
            <w:vAlign w:val="center"/>
          </w:tcPr>
          <w:p w:rsidR="00F07A0B" w:rsidRPr="00F07A0B" w:rsidRDefault="00F07A0B" w:rsidP="00F07A0B">
            <w:pPr>
              <w:jc w:val="center"/>
              <w:rPr>
                <w:rFonts w:ascii="Times New Roman" w:eastAsia="Calibri" w:hAnsi="Times New Roman" w:cs="Times New Roman"/>
              </w:rPr>
            </w:pPr>
          </w:p>
        </w:tc>
        <w:tc>
          <w:tcPr>
            <w:tcW w:w="1510" w:type="dxa"/>
            <w:vAlign w:val="center"/>
          </w:tcPr>
          <w:p w:rsidR="00F07A0B" w:rsidRPr="00F07A0B" w:rsidRDefault="00F07A0B" w:rsidP="00F07A0B">
            <w:pPr>
              <w:jc w:val="center"/>
              <w:rPr>
                <w:rFonts w:ascii="Times New Roman" w:eastAsia="Calibri" w:hAnsi="Times New Roman" w:cs="Times New Roman"/>
              </w:rPr>
            </w:pPr>
          </w:p>
        </w:tc>
      </w:tr>
    </w:tbl>
    <w:p w:rsidR="00F07A0B" w:rsidRDefault="00F07A0B" w:rsidP="00F07A0B">
      <w:pPr>
        <w:spacing w:after="0" w:line="240" w:lineRule="auto"/>
        <w:rPr>
          <w:rFonts w:ascii="Times New Roman" w:hAnsi="Times New Roman" w:cs="Times New Roman"/>
          <w:bCs/>
          <w:sz w:val="24"/>
          <w:szCs w:val="24"/>
        </w:rPr>
      </w:pPr>
      <w:r>
        <w:rPr>
          <w:rFonts w:ascii="Times New Roman" w:hAnsi="Times New Roman" w:cs="Times New Roman"/>
          <w:bCs/>
          <w:sz w:val="24"/>
          <w:szCs w:val="24"/>
        </w:rPr>
        <w:t>Fonte: O Autor (2019)</w:t>
      </w:r>
    </w:p>
    <w:p w:rsidR="00F07A0B" w:rsidRDefault="00F07A0B" w:rsidP="00F07A0B">
      <w:pPr>
        <w:spacing w:after="0" w:line="240" w:lineRule="auto"/>
        <w:rPr>
          <w:rFonts w:ascii="Times New Roman" w:hAnsi="Times New Roman" w:cs="Times New Roman"/>
          <w:bCs/>
          <w:sz w:val="24"/>
          <w:szCs w:val="24"/>
        </w:rPr>
      </w:pPr>
    </w:p>
    <w:p w:rsidR="00F07A0B" w:rsidRDefault="00F07A0B" w:rsidP="00F07A0B">
      <w:pPr>
        <w:spacing w:after="0" w:line="240" w:lineRule="auto"/>
        <w:jc w:val="center"/>
        <w:rPr>
          <w:rFonts w:ascii="Times New Roman" w:hAnsi="Times New Roman" w:cs="Times New Roman"/>
          <w:bCs/>
          <w:sz w:val="20"/>
          <w:szCs w:val="20"/>
        </w:rPr>
      </w:pPr>
      <w:r w:rsidRPr="00F07A0B">
        <w:rPr>
          <w:rFonts w:ascii="Times New Roman" w:hAnsi="Times New Roman" w:cs="Times New Roman"/>
          <w:bCs/>
          <w:sz w:val="20"/>
          <w:szCs w:val="20"/>
        </w:rPr>
        <w:t>Figura 4 – Valores do teste ANOVA para mesomorfia quanto à posição de jogo</w:t>
      </w:r>
    </w:p>
    <w:tbl>
      <w:tblPr>
        <w:tblStyle w:val="Tabelacomgrade3"/>
        <w:tblW w:w="0" w:type="auto"/>
        <w:tblLook w:val="04A0" w:firstRow="1" w:lastRow="0" w:firstColumn="1" w:lastColumn="0" w:noHBand="0" w:noVBand="1"/>
      </w:tblPr>
      <w:tblGrid>
        <w:gridCol w:w="1510"/>
        <w:gridCol w:w="1510"/>
        <w:gridCol w:w="1510"/>
        <w:gridCol w:w="1510"/>
        <w:gridCol w:w="1510"/>
        <w:gridCol w:w="1510"/>
      </w:tblGrid>
      <w:tr w:rsidR="00F07A0B" w:rsidRPr="00F07A0B" w:rsidTr="00A60B38">
        <w:trPr>
          <w:trHeight w:val="537"/>
        </w:trPr>
        <w:tc>
          <w:tcPr>
            <w:tcW w:w="1510" w:type="dxa"/>
            <w:vAlign w:val="center"/>
          </w:tcPr>
          <w:p w:rsidR="00F07A0B" w:rsidRPr="00F07A0B" w:rsidRDefault="00F07A0B" w:rsidP="00F07A0B">
            <w:pPr>
              <w:jc w:val="center"/>
              <w:rPr>
                <w:rFonts w:ascii="Times New Roman" w:eastAsia="Calibri" w:hAnsi="Times New Roman" w:cs="Times New Roman"/>
                <w:b/>
              </w:rPr>
            </w:pPr>
            <w:r w:rsidRPr="00F07A0B">
              <w:rPr>
                <w:rFonts w:ascii="Times New Roman" w:eastAsia="Calibri" w:hAnsi="Times New Roman" w:cs="Times New Roman"/>
                <w:b/>
              </w:rPr>
              <w:t>Mesomorfia</w:t>
            </w:r>
          </w:p>
        </w:tc>
        <w:tc>
          <w:tcPr>
            <w:tcW w:w="1510" w:type="dxa"/>
            <w:vAlign w:val="center"/>
          </w:tcPr>
          <w:p w:rsidR="00F07A0B" w:rsidRPr="00F07A0B" w:rsidRDefault="00F07A0B" w:rsidP="00F07A0B">
            <w:pPr>
              <w:jc w:val="center"/>
              <w:rPr>
                <w:rFonts w:ascii="Times New Roman" w:eastAsia="Calibri" w:hAnsi="Times New Roman" w:cs="Times New Roman"/>
                <w:b/>
              </w:rPr>
            </w:pPr>
            <w:r w:rsidRPr="00F07A0B">
              <w:rPr>
                <w:rFonts w:ascii="Times New Roman" w:eastAsia="Calibri" w:hAnsi="Times New Roman" w:cs="Times New Roman"/>
                <w:b/>
              </w:rPr>
              <w:t>Soma dos Quadrados</w:t>
            </w:r>
          </w:p>
        </w:tc>
        <w:tc>
          <w:tcPr>
            <w:tcW w:w="1510" w:type="dxa"/>
            <w:vAlign w:val="center"/>
          </w:tcPr>
          <w:p w:rsidR="00F07A0B" w:rsidRPr="00F07A0B" w:rsidRDefault="00F07A0B" w:rsidP="00F07A0B">
            <w:pPr>
              <w:jc w:val="center"/>
              <w:rPr>
                <w:rFonts w:ascii="Times New Roman" w:eastAsia="Calibri" w:hAnsi="Times New Roman" w:cs="Times New Roman"/>
                <w:b/>
              </w:rPr>
            </w:pPr>
            <w:r w:rsidRPr="00F07A0B">
              <w:rPr>
                <w:rFonts w:ascii="Times New Roman" w:eastAsia="Calibri" w:hAnsi="Times New Roman" w:cs="Times New Roman"/>
                <w:b/>
              </w:rPr>
              <w:t>df</w:t>
            </w:r>
          </w:p>
        </w:tc>
        <w:tc>
          <w:tcPr>
            <w:tcW w:w="1510" w:type="dxa"/>
            <w:vAlign w:val="center"/>
          </w:tcPr>
          <w:p w:rsidR="00F07A0B" w:rsidRPr="00F07A0B" w:rsidRDefault="00F07A0B" w:rsidP="00F07A0B">
            <w:pPr>
              <w:jc w:val="center"/>
              <w:rPr>
                <w:rFonts w:ascii="Times New Roman" w:eastAsia="Calibri" w:hAnsi="Times New Roman" w:cs="Times New Roman"/>
                <w:b/>
              </w:rPr>
            </w:pPr>
            <w:r w:rsidRPr="00F07A0B">
              <w:rPr>
                <w:rFonts w:ascii="Times New Roman" w:eastAsia="Calibri" w:hAnsi="Times New Roman" w:cs="Times New Roman"/>
                <w:b/>
              </w:rPr>
              <w:t>Quadrado Médio</w:t>
            </w:r>
          </w:p>
        </w:tc>
        <w:tc>
          <w:tcPr>
            <w:tcW w:w="1510" w:type="dxa"/>
            <w:vAlign w:val="center"/>
          </w:tcPr>
          <w:p w:rsidR="00F07A0B" w:rsidRPr="00F07A0B" w:rsidRDefault="00F07A0B" w:rsidP="00F07A0B">
            <w:pPr>
              <w:jc w:val="center"/>
              <w:rPr>
                <w:rFonts w:ascii="Times New Roman" w:eastAsia="Calibri" w:hAnsi="Times New Roman" w:cs="Times New Roman"/>
                <w:b/>
              </w:rPr>
            </w:pPr>
            <w:r w:rsidRPr="00F07A0B">
              <w:rPr>
                <w:rFonts w:ascii="Times New Roman" w:eastAsia="Calibri" w:hAnsi="Times New Roman" w:cs="Times New Roman"/>
                <w:b/>
              </w:rPr>
              <w:t>Z</w:t>
            </w:r>
          </w:p>
        </w:tc>
        <w:tc>
          <w:tcPr>
            <w:tcW w:w="1510" w:type="dxa"/>
            <w:vAlign w:val="center"/>
          </w:tcPr>
          <w:p w:rsidR="00F07A0B" w:rsidRPr="00F07A0B" w:rsidRDefault="00F07A0B" w:rsidP="00F07A0B">
            <w:pPr>
              <w:jc w:val="center"/>
              <w:rPr>
                <w:rFonts w:ascii="Times New Roman" w:eastAsia="Calibri" w:hAnsi="Times New Roman" w:cs="Times New Roman"/>
                <w:b/>
              </w:rPr>
            </w:pPr>
            <w:r w:rsidRPr="00F07A0B">
              <w:rPr>
                <w:rFonts w:ascii="Times New Roman" w:eastAsia="Calibri" w:hAnsi="Times New Roman" w:cs="Times New Roman"/>
                <w:b/>
              </w:rPr>
              <w:t>Significância</w:t>
            </w:r>
          </w:p>
        </w:tc>
      </w:tr>
      <w:tr w:rsidR="00F07A0B" w:rsidRPr="00F07A0B" w:rsidTr="00A60B38">
        <w:trPr>
          <w:trHeight w:val="537"/>
        </w:trPr>
        <w:tc>
          <w:tcPr>
            <w:tcW w:w="1510" w:type="dxa"/>
            <w:vAlign w:val="center"/>
          </w:tcPr>
          <w:p w:rsidR="00F07A0B" w:rsidRPr="00F07A0B" w:rsidRDefault="00F07A0B" w:rsidP="00F07A0B">
            <w:pPr>
              <w:jc w:val="center"/>
              <w:rPr>
                <w:rFonts w:ascii="Times New Roman" w:eastAsia="Calibri" w:hAnsi="Times New Roman" w:cs="Times New Roman"/>
                <w:b/>
              </w:rPr>
            </w:pPr>
            <w:r w:rsidRPr="00F07A0B">
              <w:rPr>
                <w:rFonts w:ascii="Times New Roman" w:eastAsia="Calibri" w:hAnsi="Times New Roman" w:cs="Times New Roman"/>
                <w:b/>
              </w:rPr>
              <w:t>Entre Grupos</w:t>
            </w:r>
          </w:p>
        </w:tc>
        <w:tc>
          <w:tcPr>
            <w:tcW w:w="1510" w:type="dxa"/>
            <w:vAlign w:val="center"/>
          </w:tcPr>
          <w:p w:rsidR="00F07A0B" w:rsidRPr="00F07A0B" w:rsidRDefault="00F07A0B" w:rsidP="00F07A0B">
            <w:pPr>
              <w:jc w:val="center"/>
              <w:rPr>
                <w:rFonts w:ascii="Times New Roman" w:eastAsia="Calibri" w:hAnsi="Times New Roman" w:cs="Times New Roman"/>
              </w:rPr>
            </w:pPr>
            <w:r w:rsidRPr="00F07A0B">
              <w:rPr>
                <w:rFonts w:ascii="Times New Roman" w:eastAsia="Calibri" w:hAnsi="Times New Roman" w:cs="Times New Roman"/>
              </w:rPr>
              <w:t>12,182</w:t>
            </w:r>
          </w:p>
        </w:tc>
        <w:tc>
          <w:tcPr>
            <w:tcW w:w="1510" w:type="dxa"/>
            <w:vAlign w:val="center"/>
          </w:tcPr>
          <w:p w:rsidR="00F07A0B" w:rsidRPr="00F07A0B" w:rsidRDefault="00F07A0B" w:rsidP="00F07A0B">
            <w:pPr>
              <w:jc w:val="center"/>
              <w:rPr>
                <w:rFonts w:ascii="Times New Roman" w:eastAsia="Calibri" w:hAnsi="Times New Roman" w:cs="Times New Roman"/>
              </w:rPr>
            </w:pPr>
            <w:r w:rsidRPr="00F07A0B">
              <w:rPr>
                <w:rFonts w:ascii="Times New Roman" w:eastAsia="Calibri" w:hAnsi="Times New Roman" w:cs="Times New Roman"/>
              </w:rPr>
              <w:t>3</w:t>
            </w:r>
          </w:p>
        </w:tc>
        <w:tc>
          <w:tcPr>
            <w:tcW w:w="1510" w:type="dxa"/>
            <w:vAlign w:val="center"/>
          </w:tcPr>
          <w:p w:rsidR="00F07A0B" w:rsidRPr="00F07A0B" w:rsidRDefault="00F07A0B" w:rsidP="00F07A0B">
            <w:pPr>
              <w:jc w:val="center"/>
              <w:rPr>
                <w:rFonts w:ascii="Times New Roman" w:eastAsia="Calibri" w:hAnsi="Times New Roman" w:cs="Times New Roman"/>
              </w:rPr>
            </w:pPr>
            <w:r w:rsidRPr="00F07A0B">
              <w:rPr>
                <w:rFonts w:ascii="Times New Roman" w:eastAsia="Calibri" w:hAnsi="Times New Roman" w:cs="Times New Roman"/>
              </w:rPr>
              <w:t>4,061</w:t>
            </w:r>
          </w:p>
        </w:tc>
        <w:tc>
          <w:tcPr>
            <w:tcW w:w="1510" w:type="dxa"/>
            <w:vAlign w:val="center"/>
          </w:tcPr>
          <w:p w:rsidR="00F07A0B" w:rsidRPr="00F07A0B" w:rsidRDefault="00F07A0B" w:rsidP="00F07A0B">
            <w:pPr>
              <w:jc w:val="center"/>
              <w:rPr>
                <w:rFonts w:ascii="Times New Roman" w:eastAsia="Calibri" w:hAnsi="Times New Roman" w:cs="Times New Roman"/>
              </w:rPr>
            </w:pPr>
            <w:r w:rsidRPr="00F07A0B">
              <w:rPr>
                <w:rFonts w:ascii="Times New Roman" w:eastAsia="Calibri" w:hAnsi="Times New Roman" w:cs="Times New Roman"/>
              </w:rPr>
              <w:t>3,406</w:t>
            </w:r>
          </w:p>
        </w:tc>
        <w:tc>
          <w:tcPr>
            <w:tcW w:w="1510" w:type="dxa"/>
            <w:vAlign w:val="center"/>
          </w:tcPr>
          <w:p w:rsidR="00F07A0B" w:rsidRPr="00F07A0B" w:rsidRDefault="00F07A0B" w:rsidP="00F07A0B">
            <w:pPr>
              <w:jc w:val="center"/>
              <w:rPr>
                <w:rFonts w:ascii="Times New Roman" w:eastAsia="Calibri" w:hAnsi="Times New Roman" w:cs="Times New Roman"/>
              </w:rPr>
            </w:pPr>
            <w:r w:rsidRPr="00F07A0B">
              <w:rPr>
                <w:rFonts w:ascii="Times New Roman" w:eastAsia="Calibri" w:hAnsi="Times New Roman" w:cs="Times New Roman"/>
              </w:rPr>
              <w:t>0,074</w:t>
            </w:r>
          </w:p>
        </w:tc>
      </w:tr>
      <w:tr w:rsidR="00F07A0B" w:rsidRPr="00F07A0B" w:rsidTr="00A60B38">
        <w:trPr>
          <w:trHeight w:val="537"/>
        </w:trPr>
        <w:tc>
          <w:tcPr>
            <w:tcW w:w="1510" w:type="dxa"/>
            <w:vAlign w:val="center"/>
          </w:tcPr>
          <w:p w:rsidR="00F07A0B" w:rsidRPr="00F07A0B" w:rsidRDefault="00F07A0B" w:rsidP="00F07A0B">
            <w:pPr>
              <w:jc w:val="center"/>
              <w:rPr>
                <w:rFonts w:ascii="Times New Roman" w:eastAsia="Calibri" w:hAnsi="Times New Roman" w:cs="Times New Roman"/>
                <w:b/>
              </w:rPr>
            </w:pPr>
            <w:r w:rsidRPr="00F07A0B">
              <w:rPr>
                <w:rFonts w:ascii="Times New Roman" w:eastAsia="Calibri" w:hAnsi="Times New Roman" w:cs="Times New Roman"/>
                <w:b/>
              </w:rPr>
              <w:t>Nos Grupos</w:t>
            </w:r>
          </w:p>
        </w:tc>
        <w:tc>
          <w:tcPr>
            <w:tcW w:w="1510" w:type="dxa"/>
            <w:vAlign w:val="center"/>
          </w:tcPr>
          <w:p w:rsidR="00F07A0B" w:rsidRPr="00F07A0B" w:rsidRDefault="00F07A0B" w:rsidP="00F07A0B">
            <w:pPr>
              <w:jc w:val="center"/>
              <w:rPr>
                <w:rFonts w:ascii="Times New Roman" w:eastAsia="Calibri" w:hAnsi="Times New Roman" w:cs="Times New Roman"/>
              </w:rPr>
            </w:pPr>
            <w:r w:rsidRPr="00F07A0B">
              <w:rPr>
                <w:rFonts w:ascii="Times New Roman" w:eastAsia="Calibri" w:hAnsi="Times New Roman" w:cs="Times New Roman"/>
              </w:rPr>
              <w:t>9,537</w:t>
            </w:r>
          </w:p>
        </w:tc>
        <w:tc>
          <w:tcPr>
            <w:tcW w:w="1510" w:type="dxa"/>
            <w:vAlign w:val="center"/>
          </w:tcPr>
          <w:p w:rsidR="00F07A0B" w:rsidRPr="00F07A0B" w:rsidRDefault="00F07A0B" w:rsidP="00F07A0B">
            <w:pPr>
              <w:jc w:val="center"/>
              <w:rPr>
                <w:rFonts w:ascii="Times New Roman" w:eastAsia="Calibri" w:hAnsi="Times New Roman" w:cs="Times New Roman"/>
              </w:rPr>
            </w:pPr>
            <w:r w:rsidRPr="00F07A0B">
              <w:rPr>
                <w:rFonts w:ascii="Times New Roman" w:eastAsia="Calibri" w:hAnsi="Times New Roman" w:cs="Times New Roman"/>
              </w:rPr>
              <w:t>8</w:t>
            </w:r>
          </w:p>
        </w:tc>
        <w:tc>
          <w:tcPr>
            <w:tcW w:w="1510" w:type="dxa"/>
            <w:vAlign w:val="center"/>
          </w:tcPr>
          <w:p w:rsidR="00F07A0B" w:rsidRPr="00F07A0B" w:rsidRDefault="00F07A0B" w:rsidP="00F07A0B">
            <w:pPr>
              <w:jc w:val="center"/>
              <w:rPr>
                <w:rFonts w:ascii="Times New Roman" w:eastAsia="Calibri" w:hAnsi="Times New Roman" w:cs="Times New Roman"/>
              </w:rPr>
            </w:pPr>
            <w:r w:rsidRPr="00F07A0B">
              <w:rPr>
                <w:rFonts w:ascii="Times New Roman" w:eastAsia="Calibri" w:hAnsi="Times New Roman" w:cs="Times New Roman"/>
              </w:rPr>
              <w:t>1,192</w:t>
            </w:r>
          </w:p>
        </w:tc>
        <w:tc>
          <w:tcPr>
            <w:tcW w:w="1510" w:type="dxa"/>
            <w:vAlign w:val="center"/>
          </w:tcPr>
          <w:p w:rsidR="00F07A0B" w:rsidRPr="00F07A0B" w:rsidRDefault="00F07A0B" w:rsidP="00F07A0B">
            <w:pPr>
              <w:jc w:val="center"/>
              <w:rPr>
                <w:rFonts w:ascii="Times New Roman" w:eastAsia="Calibri" w:hAnsi="Times New Roman" w:cs="Times New Roman"/>
              </w:rPr>
            </w:pPr>
          </w:p>
        </w:tc>
        <w:tc>
          <w:tcPr>
            <w:tcW w:w="1510" w:type="dxa"/>
            <w:vAlign w:val="center"/>
          </w:tcPr>
          <w:p w:rsidR="00F07A0B" w:rsidRPr="00F07A0B" w:rsidRDefault="00F07A0B" w:rsidP="00F07A0B">
            <w:pPr>
              <w:jc w:val="center"/>
              <w:rPr>
                <w:rFonts w:ascii="Times New Roman" w:eastAsia="Calibri" w:hAnsi="Times New Roman" w:cs="Times New Roman"/>
              </w:rPr>
            </w:pPr>
          </w:p>
        </w:tc>
      </w:tr>
      <w:tr w:rsidR="00F07A0B" w:rsidRPr="00F07A0B" w:rsidTr="00A60B38">
        <w:trPr>
          <w:trHeight w:val="537"/>
        </w:trPr>
        <w:tc>
          <w:tcPr>
            <w:tcW w:w="1510" w:type="dxa"/>
            <w:vAlign w:val="center"/>
          </w:tcPr>
          <w:p w:rsidR="00F07A0B" w:rsidRPr="00F07A0B" w:rsidRDefault="00F07A0B" w:rsidP="00F07A0B">
            <w:pPr>
              <w:jc w:val="center"/>
              <w:rPr>
                <w:rFonts w:ascii="Times New Roman" w:eastAsia="Calibri" w:hAnsi="Times New Roman" w:cs="Times New Roman"/>
                <w:b/>
              </w:rPr>
            </w:pPr>
            <w:r w:rsidRPr="00F07A0B">
              <w:rPr>
                <w:rFonts w:ascii="Times New Roman" w:eastAsia="Calibri" w:hAnsi="Times New Roman" w:cs="Times New Roman"/>
                <w:b/>
              </w:rPr>
              <w:t>Total</w:t>
            </w:r>
          </w:p>
        </w:tc>
        <w:tc>
          <w:tcPr>
            <w:tcW w:w="1510" w:type="dxa"/>
            <w:vAlign w:val="center"/>
          </w:tcPr>
          <w:p w:rsidR="00F07A0B" w:rsidRPr="00F07A0B" w:rsidRDefault="00F07A0B" w:rsidP="00F07A0B">
            <w:pPr>
              <w:jc w:val="center"/>
              <w:rPr>
                <w:rFonts w:ascii="Times New Roman" w:eastAsia="Calibri" w:hAnsi="Times New Roman" w:cs="Times New Roman"/>
              </w:rPr>
            </w:pPr>
            <w:r w:rsidRPr="00F07A0B">
              <w:rPr>
                <w:rFonts w:ascii="Times New Roman" w:eastAsia="Calibri" w:hAnsi="Times New Roman" w:cs="Times New Roman"/>
              </w:rPr>
              <w:t>21,719</w:t>
            </w:r>
          </w:p>
        </w:tc>
        <w:tc>
          <w:tcPr>
            <w:tcW w:w="1510" w:type="dxa"/>
            <w:vAlign w:val="center"/>
          </w:tcPr>
          <w:p w:rsidR="00F07A0B" w:rsidRPr="00F07A0B" w:rsidRDefault="00F07A0B" w:rsidP="00F07A0B">
            <w:pPr>
              <w:jc w:val="center"/>
              <w:rPr>
                <w:rFonts w:ascii="Times New Roman" w:eastAsia="Calibri" w:hAnsi="Times New Roman" w:cs="Times New Roman"/>
              </w:rPr>
            </w:pPr>
            <w:r w:rsidRPr="00F07A0B">
              <w:rPr>
                <w:rFonts w:ascii="Times New Roman" w:eastAsia="Calibri" w:hAnsi="Times New Roman" w:cs="Times New Roman"/>
              </w:rPr>
              <w:t>11</w:t>
            </w:r>
          </w:p>
        </w:tc>
        <w:tc>
          <w:tcPr>
            <w:tcW w:w="1510" w:type="dxa"/>
            <w:vAlign w:val="center"/>
          </w:tcPr>
          <w:p w:rsidR="00F07A0B" w:rsidRPr="00F07A0B" w:rsidRDefault="00F07A0B" w:rsidP="00F07A0B">
            <w:pPr>
              <w:jc w:val="center"/>
              <w:rPr>
                <w:rFonts w:ascii="Times New Roman" w:eastAsia="Calibri" w:hAnsi="Times New Roman" w:cs="Times New Roman"/>
              </w:rPr>
            </w:pPr>
          </w:p>
        </w:tc>
        <w:tc>
          <w:tcPr>
            <w:tcW w:w="1510" w:type="dxa"/>
            <w:vAlign w:val="center"/>
          </w:tcPr>
          <w:p w:rsidR="00F07A0B" w:rsidRPr="00F07A0B" w:rsidRDefault="00F07A0B" w:rsidP="00F07A0B">
            <w:pPr>
              <w:jc w:val="center"/>
              <w:rPr>
                <w:rFonts w:ascii="Times New Roman" w:eastAsia="Calibri" w:hAnsi="Times New Roman" w:cs="Times New Roman"/>
              </w:rPr>
            </w:pPr>
          </w:p>
        </w:tc>
        <w:tc>
          <w:tcPr>
            <w:tcW w:w="1510" w:type="dxa"/>
            <w:vAlign w:val="center"/>
          </w:tcPr>
          <w:p w:rsidR="00F07A0B" w:rsidRPr="00F07A0B" w:rsidRDefault="00F07A0B" w:rsidP="00F07A0B">
            <w:pPr>
              <w:jc w:val="center"/>
              <w:rPr>
                <w:rFonts w:ascii="Times New Roman" w:eastAsia="Calibri" w:hAnsi="Times New Roman" w:cs="Times New Roman"/>
              </w:rPr>
            </w:pPr>
          </w:p>
        </w:tc>
      </w:tr>
    </w:tbl>
    <w:p w:rsidR="00F07A0B" w:rsidRDefault="008B309D" w:rsidP="008B309D">
      <w:pPr>
        <w:spacing w:after="0" w:line="240" w:lineRule="auto"/>
        <w:rPr>
          <w:rFonts w:ascii="Times New Roman" w:hAnsi="Times New Roman" w:cs="Times New Roman"/>
          <w:bCs/>
          <w:sz w:val="24"/>
          <w:szCs w:val="24"/>
        </w:rPr>
      </w:pPr>
      <w:r>
        <w:rPr>
          <w:rFonts w:ascii="Times New Roman" w:hAnsi="Times New Roman" w:cs="Times New Roman"/>
          <w:bCs/>
          <w:sz w:val="24"/>
          <w:szCs w:val="24"/>
        </w:rPr>
        <w:t>Fonte: O Autor (2019)</w:t>
      </w:r>
    </w:p>
    <w:p w:rsidR="008B309D" w:rsidRDefault="008B309D" w:rsidP="008B309D">
      <w:pPr>
        <w:spacing w:after="0" w:line="240" w:lineRule="auto"/>
        <w:rPr>
          <w:rFonts w:ascii="Times New Roman" w:hAnsi="Times New Roman" w:cs="Times New Roman"/>
          <w:bCs/>
          <w:sz w:val="24"/>
          <w:szCs w:val="24"/>
        </w:rPr>
      </w:pPr>
    </w:p>
    <w:p w:rsidR="008B309D" w:rsidRDefault="008B309D" w:rsidP="008B309D">
      <w:pPr>
        <w:spacing w:after="0" w:line="240" w:lineRule="auto"/>
        <w:jc w:val="center"/>
        <w:rPr>
          <w:rFonts w:ascii="Times New Roman" w:hAnsi="Times New Roman" w:cs="Times New Roman"/>
          <w:bCs/>
          <w:sz w:val="20"/>
          <w:szCs w:val="20"/>
        </w:rPr>
      </w:pPr>
      <w:r w:rsidRPr="008B309D">
        <w:rPr>
          <w:rFonts w:ascii="Times New Roman" w:hAnsi="Times New Roman" w:cs="Times New Roman"/>
          <w:bCs/>
          <w:sz w:val="20"/>
          <w:szCs w:val="20"/>
        </w:rPr>
        <w:t>Figura 5 – Valores do teste ANOVA para ectomorfia quanto à posição de jogo</w:t>
      </w:r>
    </w:p>
    <w:tbl>
      <w:tblPr>
        <w:tblStyle w:val="Tabelacomgrade4"/>
        <w:tblW w:w="0" w:type="auto"/>
        <w:tblLook w:val="04A0" w:firstRow="1" w:lastRow="0" w:firstColumn="1" w:lastColumn="0" w:noHBand="0" w:noVBand="1"/>
      </w:tblPr>
      <w:tblGrid>
        <w:gridCol w:w="1510"/>
        <w:gridCol w:w="1510"/>
        <w:gridCol w:w="1510"/>
        <w:gridCol w:w="1510"/>
        <w:gridCol w:w="1510"/>
        <w:gridCol w:w="1510"/>
      </w:tblGrid>
      <w:tr w:rsidR="008B309D" w:rsidRPr="008B309D" w:rsidTr="00A60B38">
        <w:trPr>
          <w:trHeight w:val="537"/>
        </w:trPr>
        <w:tc>
          <w:tcPr>
            <w:tcW w:w="1510" w:type="dxa"/>
            <w:vAlign w:val="center"/>
          </w:tcPr>
          <w:p w:rsidR="008B309D" w:rsidRPr="008B309D" w:rsidRDefault="008B309D" w:rsidP="008B309D">
            <w:pPr>
              <w:jc w:val="center"/>
              <w:rPr>
                <w:rFonts w:ascii="Times New Roman" w:eastAsia="Calibri" w:hAnsi="Times New Roman" w:cs="Times New Roman"/>
                <w:b/>
              </w:rPr>
            </w:pPr>
            <w:r w:rsidRPr="008B309D">
              <w:rPr>
                <w:rFonts w:ascii="Times New Roman" w:eastAsia="Calibri" w:hAnsi="Times New Roman" w:cs="Times New Roman"/>
                <w:b/>
              </w:rPr>
              <w:t>Ectomorfia</w:t>
            </w:r>
          </w:p>
        </w:tc>
        <w:tc>
          <w:tcPr>
            <w:tcW w:w="1510" w:type="dxa"/>
            <w:vAlign w:val="center"/>
          </w:tcPr>
          <w:p w:rsidR="008B309D" w:rsidRPr="008B309D" w:rsidRDefault="008B309D" w:rsidP="008B309D">
            <w:pPr>
              <w:jc w:val="center"/>
              <w:rPr>
                <w:rFonts w:ascii="Times New Roman" w:eastAsia="Calibri" w:hAnsi="Times New Roman" w:cs="Times New Roman"/>
                <w:b/>
              </w:rPr>
            </w:pPr>
            <w:r w:rsidRPr="008B309D">
              <w:rPr>
                <w:rFonts w:ascii="Times New Roman" w:eastAsia="Calibri" w:hAnsi="Times New Roman" w:cs="Times New Roman"/>
                <w:b/>
              </w:rPr>
              <w:t>Soma dos Quadrados</w:t>
            </w:r>
          </w:p>
        </w:tc>
        <w:tc>
          <w:tcPr>
            <w:tcW w:w="1510" w:type="dxa"/>
            <w:vAlign w:val="center"/>
          </w:tcPr>
          <w:p w:rsidR="008B309D" w:rsidRPr="008B309D" w:rsidRDefault="008B309D" w:rsidP="008B309D">
            <w:pPr>
              <w:jc w:val="center"/>
              <w:rPr>
                <w:rFonts w:ascii="Times New Roman" w:eastAsia="Calibri" w:hAnsi="Times New Roman" w:cs="Times New Roman"/>
                <w:b/>
              </w:rPr>
            </w:pPr>
            <w:r w:rsidRPr="008B309D">
              <w:rPr>
                <w:rFonts w:ascii="Times New Roman" w:eastAsia="Calibri" w:hAnsi="Times New Roman" w:cs="Times New Roman"/>
                <w:b/>
              </w:rPr>
              <w:t>df</w:t>
            </w:r>
          </w:p>
        </w:tc>
        <w:tc>
          <w:tcPr>
            <w:tcW w:w="1510" w:type="dxa"/>
            <w:vAlign w:val="center"/>
          </w:tcPr>
          <w:p w:rsidR="008B309D" w:rsidRPr="008B309D" w:rsidRDefault="008B309D" w:rsidP="008B309D">
            <w:pPr>
              <w:jc w:val="center"/>
              <w:rPr>
                <w:rFonts w:ascii="Times New Roman" w:eastAsia="Calibri" w:hAnsi="Times New Roman" w:cs="Times New Roman"/>
                <w:b/>
              </w:rPr>
            </w:pPr>
            <w:r w:rsidRPr="008B309D">
              <w:rPr>
                <w:rFonts w:ascii="Times New Roman" w:eastAsia="Calibri" w:hAnsi="Times New Roman" w:cs="Times New Roman"/>
                <w:b/>
              </w:rPr>
              <w:t>Quadrado Médio</w:t>
            </w:r>
          </w:p>
        </w:tc>
        <w:tc>
          <w:tcPr>
            <w:tcW w:w="1510" w:type="dxa"/>
            <w:vAlign w:val="center"/>
          </w:tcPr>
          <w:p w:rsidR="008B309D" w:rsidRPr="008B309D" w:rsidRDefault="008B309D" w:rsidP="008B309D">
            <w:pPr>
              <w:jc w:val="center"/>
              <w:rPr>
                <w:rFonts w:ascii="Times New Roman" w:eastAsia="Calibri" w:hAnsi="Times New Roman" w:cs="Times New Roman"/>
                <w:b/>
              </w:rPr>
            </w:pPr>
            <w:r w:rsidRPr="008B309D">
              <w:rPr>
                <w:rFonts w:ascii="Times New Roman" w:eastAsia="Calibri" w:hAnsi="Times New Roman" w:cs="Times New Roman"/>
                <w:b/>
              </w:rPr>
              <w:t>Z</w:t>
            </w:r>
          </w:p>
        </w:tc>
        <w:tc>
          <w:tcPr>
            <w:tcW w:w="1510" w:type="dxa"/>
            <w:vAlign w:val="center"/>
          </w:tcPr>
          <w:p w:rsidR="008B309D" w:rsidRPr="008B309D" w:rsidRDefault="008B309D" w:rsidP="008B309D">
            <w:pPr>
              <w:jc w:val="center"/>
              <w:rPr>
                <w:rFonts w:ascii="Times New Roman" w:eastAsia="Calibri" w:hAnsi="Times New Roman" w:cs="Times New Roman"/>
                <w:b/>
              </w:rPr>
            </w:pPr>
            <w:r w:rsidRPr="008B309D">
              <w:rPr>
                <w:rFonts w:ascii="Times New Roman" w:eastAsia="Calibri" w:hAnsi="Times New Roman" w:cs="Times New Roman"/>
                <w:b/>
              </w:rPr>
              <w:t>Significância</w:t>
            </w:r>
          </w:p>
        </w:tc>
      </w:tr>
      <w:tr w:rsidR="008B309D" w:rsidRPr="008B309D" w:rsidTr="00A60B38">
        <w:trPr>
          <w:trHeight w:val="537"/>
        </w:trPr>
        <w:tc>
          <w:tcPr>
            <w:tcW w:w="1510" w:type="dxa"/>
            <w:vAlign w:val="center"/>
          </w:tcPr>
          <w:p w:rsidR="008B309D" w:rsidRPr="008B309D" w:rsidRDefault="008B309D" w:rsidP="008B309D">
            <w:pPr>
              <w:jc w:val="center"/>
              <w:rPr>
                <w:rFonts w:ascii="Times New Roman" w:eastAsia="Calibri" w:hAnsi="Times New Roman" w:cs="Times New Roman"/>
                <w:b/>
              </w:rPr>
            </w:pPr>
            <w:r w:rsidRPr="008B309D">
              <w:rPr>
                <w:rFonts w:ascii="Times New Roman" w:eastAsia="Calibri" w:hAnsi="Times New Roman" w:cs="Times New Roman"/>
                <w:b/>
              </w:rPr>
              <w:t>Entre Grupos</w:t>
            </w:r>
          </w:p>
        </w:tc>
        <w:tc>
          <w:tcPr>
            <w:tcW w:w="1510" w:type="dxa"/>
            <w:vAlign w:val="center"/>
          </w:tcPr>
          <w:p w:rsidR="008B309D" w:rsidRPr="008B309D" w:rsidRDefault="008B309D" w:rsidP="008B309D">
            <w:pPr>
              <w:jc w:val="center"/>
              <w:rPr>
                <w:rFonts w:ascii="Times New Roman" w:eastAsia="Calibri" w:hAnsi="Times New Roman" w:cs="Times New Roman"/>
              </w:rPr>
            </w:pPr>
            <w:r w:rsidRPr="008B309D">
              <w:rPr>
                <w:rFonts w:ascii="Times New Roman" w:eastAsia="Calibri" w:hAnsi="Times New Roman" w:cs="Times New Roman"/>
              </w:rPr>
              <w:t>15,876</w:t>
            </w:r>
          </w:p>
        </w:tc>
        <w:tc>
          <w:tcPr>
            <w:tcW w:w="1510" w:type="dxa"/>
            <w:vAlign w:val="center"/>
          </w:tcPr>
          <w:p w:rsidR="008B309D" w:rsidRPr="008B309D" w:rsidRDefault="008B309D" w:rsidP="008B309D">
            <w:pPr>
              <w:jc w:val="center"/>
              <w:rPr>
                <w:rFonts w:ascii="Times New Roman" w:eastAsia="Calibri" w:hAnsi="Times New Roman" w:cs="Times New Roman"/>
              </w:rPr>
            </w:pPr>
            <w:r w:rsidRPr="008B309D">
              <w:rPr>
                <w:rFonts w:ascii="Times New Roman" w:eastAsia="Calibri" w:hAnsi="Times New Roman" w:cs="Times New Roman"/>
              </w:rPr>
              <w:t>3</w:t>
            </w:r>
          </w:p>
        </w:tc>
        <w:tc>
          <w:tcPr>
            <w:tcW w:w="1510" w:type="dxa"/>
            <w:vAlign w:val="center"/>
          </w:tcPr>
          <w:p w:rsidR="008B309D" w:rsidRPr="008B309D" w:rsidRDefault="008B309D" w:rsidP="008B309D">
            <w:pPr>
              <w:jc w:val="center"/>
              <w:rPr>
                <w:rFonts w:ascii="Times New Roman" w:eastAsia="Calibri" w:hAnsi="Times New Roman" w:cs="Times New Roman"/>
              </w:rPr>
            </w:pPr>
            <w:r w:rsidRPr="008B309D">
              <w:rPr>
                <w:rFonts w:ascii="Times New Roman" w:eastAsia="Calibri" w:hAnsi="Times New Roman" w:cs="Times New Roman"/>
              </w:rPr>
              <w:t>5,292</w:t>
            </w:r>
          </w:p>
        </w:tc>
        <w:tc>
          <w:tcPr>
            <w:tcW w:w="1510" w:type="dxa"/>
            <w:vAlign w:val="center"/>
          </w:tcPr>
          <w:p w:rsidR="008B309D" w:rsidRPr="008B309D" w:rsidRDefault="008B309D" w:rsidP="008B309D">
            <w:pPr>
              <w:jc w:val="center"/>
              <w:rPr>
                <w:rFonts w:ascii="Times New Roman" w:eastAsia="Calibri" w:hAnsi="Times New Roman" w:cs="Times New Roman"/>
              </w:rPr>
            </w:pPr>
            <w:r w:rsidRPr="008B309D">
              <w:rPr>
                <w:rFonts w:ascii="Times New Roman" w:eastAsia="Calibri" w:hAnsi="Times New Roman" w:cs="Times New Roman"/>
              </w:rPr>
              <w:t>1,773</w:t>
            </w:r>
          </w:p>
        </w:tc>
        <w:tc>
          <w:tcPr>
            <w:tcW w:w="1510" w:type="dxa"/>
            <w:vAlign w:val="center"/>
          </w:tcPr>
          <w:p w:rsidR="008B309D" w:rsidRPr="008B309D" w:rsidRDefault="008B309D" w:rsidP="008B309D">
            <w:pPr>
              <w:jc w:val="center"/>
              <w:rPr>
                <w:rFonts w:ascii="Times New Roman" w:eastAsia="Calibri" w:hAnsi="Times New Roman" w:cs="Times New Roman"/>
              </w:rPr>
            </w:pPr>
            <w:r w:rsidRPr="008B309D">
              <w:rPr>
                <w:rFonts w:ascii="Times New Roman" w:eastAsia="Calibri" w:hAnsi="Times New Roman" w:cs="Times New Roman"/>
              </w:rPr>
              <w:t>0,230</w:t>
            </w:r>
          </w:p>
        </w:tc>
      </w:tr>
      <w:tr w:rsidR="008B309D" w:rsidRPr="008B309D" w:rsidTr="00A60B38">
        <w:trPr>
          <w:trHeight w:val="537"/>
        </w:trPr>
        <w:tc>
          <w:tcPr>
            <w:tcW w:w="1510" w:type="dxa"/>
            <w:vAlign w:val="center"/>
          </w:tcPr>
          <w:p w:rsidR="008B309D" w:rsidRPr="008B309D" w:rsidRDefault="008B309D" w:rsidP="008B309D">
            <w:pPr>
              <w:jc w:val="center"/>
              <w:rPr>
                <w:rFonts w:ascii="Times New Roman" w:eastAsia="Calibri" w:hAnsi="Times New Roman" w:cs="Times New Roman"/>
                <w:b/>
              </w:rPr>
            </w:pPr>
            <w:r w:rsidRPr="008B309D">
              <w:rPr>
                <w:rFonts w:ascii="Times New Roman" w:eastAsia="Calibri" w:hAnsi="Times New Roman" w:cs="Times New Roman"/>
                <w:b/>
              </w:rPr>
              <w:t>Nos Grupos</w:t>
            </w:r>
          </w:p>
        </w:tc>
        <w:tc>
          <w:tcPr>
            <w:tcW w:w="1510" w:type="dxa"/>
            <w:vAlign w:val="center"/>
          </w:tcPr>
          <w:p w:rsidR="008B309D" w:rsidRPr="008B309D" w:rsidRDefault="008B309D" w:rsidP="008B309D">
            <w:pPr>
              <w:jc w:val="center"/>
              <w:rPr>
                <w:rFonts w:ascii="Times New Roman" w:eastAsia="Calibri" w:hAnsi="Times New Roman" w:cs="Times New Roman"/>
              </w:rPr>
            </w:pPr>
            <w:r w:rsidRPr="008B309D">
              <w:rPr>
                <w:rFonts w:ascii="Times New Roman" w:eastAsia="Calibri" w:hAnsi="Times New Roman" w:cs="Times New Roman"/>
              </w:rPr>
              <w:t>23,879</w:t>
            </w:r>
          </w:p>
        </w:tc>
        <w:tc>
          <w:tcPr>
            <w:tcW w:w="1510" w:type="dxa"/>
            <w:vAlign w:val="center"/>
          </w:tcPr>
          <w:p w:rsidR="008B309D" w:rsidRPr="008B309D" w:rsidRDefault="008B309D" w:rsidP="008B309D">
            <w:pPr>
              <w:jc w:val="center"/>
              <w:rPr>
                <w:rFonts w:ascii="Times New Roman" w:eastAsia="Calibri" w:hAnsi="Times New Roman" w:cs="Times New Roman"/>
              </w:rPr>
            </w:pPr>
            <w:r w:rsidRPr="008B309D">
              <w:rPr>
                <w:rFonts w:ascii="Times New Roman" w:eastAsia="Calibri" w:hAnsi="Times New Roman" w:cs="Times New Roman"/>
              </w:rPr>
              <w:t>8</w:t>
            </w:r>
          </w:p>
        </w:tc>
        <w:tc>
          <w:tcPr>
            <w:tcW w:w="1510" w:type="dxa"/>
            <w:vAlign w:val="center"/>
          </w:tcPr>
          <w:p w:rsidR="008B309D" w:rsidRPr="008B309D" w:rsidRDefault="008B309D" w:rsidP="008B309D">
            <w:pPr>
              <w:jc w:val="center"/>
              <w:rPr>
                <w:rFonts w:ascii="Times New Roman" w:eastAsia="Calibri" w:hAnsi="Times New Roman" w:cs="Times New Roman"/>
              </w:rPr>
            </w:pPr>
            <w:r w:rsidRPr="008B309D">
              <w:rPr>
                <w:rFonts w:ascii="Times New Roman" w:eastAsia="Calibri" w:hAnsi="Times New Roman" w:cs="Times New Roman"/>
              </w:rPr>
              <w:t>2,985</w:t>
            </w:r>
          </w:p>
        </w:tc>
        <w:tc>
          <w:tcPr>
            <w:tcW w:w="1510" w:type="dxa"/>
            <w:vAlign w:val="center"/>
          </w:tcPr>
          <w:p w:rsidR="008B309D" w:rsidRPr="008B309D" w:rsidRDefault="008B309D" w:rsidP="008B309D">
            <w:pPr>
              <w:jc w:val="center"/>
              <w:rPr>
                <w:rFonts w:ascii="Times New Roman" w:eastAsia="Calibri" w:hAnsi="Times New Roman" w:cs="Times New Roman"/>
              </w:rPr>
            </w:pPr>
          </w:p>
        </w:tc>
        <w:tc>
          <w:tcPr>
            <w:tcW w:w="1510" w:type="dxa"/>
            <w:vAlign w:val="center"/>
          </w:tcPr>
          <w:p w:rsidR="008B309D" w:rsidRPr="008B309D" w:rsidRDefault="008B309D" w:rsidP="008B309D">
            <w:pPr>
              <w:jc w:val="center"/>
              <w:rPr>
                <w:rFonts w:ascii="Times New Roman" w:eastAsia="Calibri" w:hAnsi="Times New Roman" w:cs="Times New Roman"/>
              </w:rPr>
            </w:pPr>
          </w:p>
        </w:tc>
      </w:tr>
      <w:tr w:rsidR="008B309D" w:rsidRPr="008B309D" w:rsidTr="00A60B38">
        <w:trPr>
          <w:trHeight w:val="537"/>
        </w:trPr>
        <w:tc>
          <w:tcPr>
            <w:tcW w:w="1510" w:type="dxa"/>
            <w:vAlign w:val="center"/>
          </w:tcPr>
          <w:p w:rsidR="008B309D" w:rsidRPr="008B309D" w:rsidRDefault="008B309D" w:rsidP="008B309D">
            <w:pPr>
              <w:jc w:val="center"/>
              <w:rPr>
                <w:rFonts w:ascii="Times New Roman" w:eastAsia="Calibri" w:hAnsi="Times New Roman" w:cs="Times New Roman"/>
                <w:b/>
              </w:rPr>
            </w:pPr>
            <w:r w:rsidRPr="008B309D">
              <w:rPr>
                <w:rFonts w:ascii="Times New Roman" w:eastAsia="Calibri" w:hAnsi="Times New Roman" w:cs="Times New Roman"/>
                <w:b/>
              </w:rPr>
              <w:t>Total</w:t>
            </w:r>
          </w:p>
        </w:tc>
        <w:tc>
          <w:tcPr>
            <w:tcW w:w="1510" w:type="dxa"/>
            <w:vAlign w:val="center"/>
          </w:tcPr>
          <w:p w:rsidR="008B309D" w:rsidRPr="008B309D" w:rsidRDefault="008B309D" w:rsidP="008B309D">
            <w:pPr>
              <w:jc w:val="center"/>
              <w:rPr>
                <w:rFonts w:ascii="Times New Roman" w:eastAsia="Calibri" w:hAnsi="Times New Roman" w:cs="Times New Roman"/>
              </w:rPr>
            </w:pPr>
            <w:r w:rsidRPr="008B309D">
              <w:rPr>
                <w:rFonts w:ascii="Times New Roman" w:eastAsia="Calibri" w:hAnsi="Times New Roman" w:cs="Times New Roman"/>
              </w:rPr>
              <w:t>39,755</w:t>
            </w:r>
          </w:p>
        </w:tc>
        <w:tc>
          <w:tcPr>
            <w:tcW w:w="1510" w:type="dxa"/>
            <w:vAlign w:val="center"/>
          </w:tcPr>
          <w:p w:rsidR="008B309D" w:rsidRPr="008B309D" w:rsidRDefault="008B309D" w:rsidP="008B309D">
            <w:pPr>
              <w:jc w:val="center"/>
              <w:rPr>
                <w:rFonts w:ascii="Times New Roman" w:eastAsia="Calibri" w:hAnsi="Times New Roman" w:cs="Times New Roman"/>
              </w:rPr>
            </w:pPr>
            <w:r w:rsidRPr="008B309D">
              <w:rPr>
                <w:rFonts w:ascii="Times New Roman" w:eastAsia="Calibri" w:hAnsi="Times New Roman" w:cs="Times New Roman"/>
              </w:rPr>
              <w:t>11</w:t>
            </w:r>
          </w:p>
        </w:tc>
        <w:tc>
          <w:tcPr>
            <w:tcW w:w="1510" w:type="dxa"/>
            <w:vAlign w:val="center"/>
          </w:tcPr>
          <w:p w:rsidR="008B309D" w:rsidRPr="008B309D" w:rsidRDefault="008B309D" w:rsidP="008B309D">
            <w:pPr>
              <w:jc w:val="center"/>
              <w:rPr>
                <w:rFonts w:ascii="Times New Roman" w:eastAsia="Calibri" w:hAnsi="Times New Roman" w:cs="Times New Roman"/>
              </w:rPr>
            </w:pPr>
          </w:p>
        </w:tc>
        <w:tc>
          <w:tcPr>
            <w:tcW w:w="1510" w:type="dxa"/>
            <w:vAlign w:val="center"/>
          </w:tcPr>
          <w:p w:rsidR="008B309D" w:rsidRPr="008B309D" w:rsidRDefault="008B309D" w:rsidP="008B309D">
            <w:pPr>
              <w:jc w:val="center"/>
              <w:rPr>
                <w:rFonts w:ascii="Times New Roman" w:eastAsia="Calibri" w:hAnsi="Times New Roman" w:cs="Times New Roman"/>
              </w:rPr>
            </w:pPr>
          </w:p>
        </w:tc>
        <w:tc>
          <w:tcPr>
            <w:tcW w:w="1510" w:type="dxa"/>
            <w:vAlign w:val="center"/>
          </w:tcPr>
          <w:p w:rsidR="008B309D" w:rsidRPr="008B309D" w:rsidRDefault="008B309D" w:rsidP="008B309D">
            <w:pPr>
              <w:jc w:val="center"/>
              <w:rPr>
                <w:rFonts w:ascii="Times New Roman" w:eastAsia="Calibri" w:hAnsi="Times New Roman" w:cs="Times New Roman"/>
              </w:rPr>
            </w:pPr>
          </w:p>
        </w:tc>
      </w:tr>
    </w:tbl>
    <w:p w:rsidR="008B309D" w:rsidRDefault="008B309D" w:rsidP="008B309D">
      <w:pPr>
        <w:spacing w:after="0" w:line="240" w:lineRule="auto"/>
        <w:rPr>
          <w:rFonts w:ascii="Times New Roman" w:hAnsi="Times New Roman" w:cs="Times New Roman"/>
          <w:bCs/>
          <w:sz w:val="24"/>
          <w:szCs w:val="24"/>
        </w:rPr>
      </w:pPr>
      <w:r>
        <w:rPr>
          <w:rFonts w:ascii="Times New Roman" w:hAnsi="Times New Roman" w:cs="Times New Roman"/>
          <w:bCs/>
          <w:sz w:val="24"/>
          <w:szCs w:val="24"/>
        </w:rPr>
        <w:t>Fonte: O Autor (2019)</w:t>
      </w:r>
    </w:p>
    <w:p w:rsidR="008B309D" w:rsidRDefault="008B309D" w:rsidP="008B309D">
      <w:pPr>
        <w:spacing w:after="0" w:line="240" w:lineRule="auto"/>
        <w:rPr>
          <w:rFonts w:ascii="Times New Roman" w:hAnsi="Times New Roman" w:cs="Times New Roman"/>
          <w:bCs/>
          <w:sz w:val="24"/>
          <w:szCs w:val="24"/>
        </w:rPr>
      </w:pPr>
    </w:p>
    <w:p w:rsidR="008B309D" w:rsidRDefault="008B309D" w:rsidP="008B309D">
      <w:pPr>
        <w:spacing w:after="0" w:line="240" w:lineRule="auto"/>
        <w:ind w:firstLine="709"/>
        <w:rPr>
          <w:rFonts w:ascii="Times New Roman" w:hAnsi="Times New Roman" w:cs="Times New Roman"/>
          <w:bCs/>
          <w:sz w:val="24"/>
          <w:szCs w:val="24"/>
        </w:rPr>
      </w:pPr>
      <w:r w:rsidRPr="008B309D">
        <w:rPr>
          <w:rFonts w:ascii="Times New Roman" w:hAnsi="Times New Roman" w:cs="Times New Roman"/>
          <w:bCs/>
          <w:sz w:val="24"/>
          <w:szCs w:val="24"/>
        </w:rPr>
        <w:t>A hipótese que deu razão à realização do estudo seria que, com base em [2], a análise dos dados coletados demonstrasse a variação de um perfil predominante somatotípico para cada posição específica de jogo. Tal probabilidade foi colocada em questão pelas diferentes formas de jogar por posição, ações e capacidades físicas envolvidas [3]. O trabalho apresentou discrepâncias em relação a diversos outros que trataram da análise somatotípica e concluiu que a análise de equipes de nível mais baixo, fora do contexto do alto</w:t>
      </w:r>
      <w:r>
        <w:rPr>
          <w:rFonts w:ascii="Times New Roman" w:hAnsi="Times New Roman" w:cs="Times New Roman"/>
          <w:bCs/>
          <w:sz w:val="24"/>
          <w:szCs w:val="24"/>
        </w:rPr>
        <w:t xml:space="preserve"> </w:t>
      </w:r>
      <w:r w:rsidRPr="008B309D">
        <w:rPr>
          <w:rFonts w:ascii="Times New Roman" w:hAnsi="Times New Roman" w:cs="Times New Roman"/>
          <w:bCs/>
          <w:sz w:val="24"/>
          <w:szCs w:val="24"/>
        </w:rPr>
        <w:t>rendimento, não demonstra um perfil padrão de somatotipo por posição ou para a modalidade, como ocorreu em [2], que comparou atletas de elite com equipes de nível inferior. Dentre os outros trabalhos que trabalharam com atletas de elite, [1] apresentou a classificação somatotipológica mesomorfo-endomorfo para o futsal feminino, [</w:t>
      </w:r>
      <w:r w:rsidR="00E21B16">
        <w:rPr>
          <w:rFonts w:ascii="Times New Roman" w:hAnsi="Times New Roman" w:cs="Times New Roman"/>
          <w:bCs/>
          <w:sz w:val="24"/>
          <w:szCs w:val="24"/>
        </w:rPr>
        <w:t>6</w:t>
      </w:r>
      <w:r w:rsidRPr="008B309D">
        <w:rPr>
          <w:rFonts w:ascii="Times New Roman" w:hAnsi="Times New Roman" w:cs="Times New Roman"/>
          <w:bCs/>
          <w:sz w:val="24"/>
          <w:szCs w:val="24"/>
        </w:rPr>
        <w:t>] definiu o perfil de mesomorfo para fisiculturistas, como [</w:t>
      </w:r>
      <w:r w:rsidR="00E21B16">
        <w:rPr>
          <w:rFonts w:ascii="Times New Roman" w:hAnsi="Times New Roman" w:cs="Times New Roman"/>
          <w:bCs/>
          <w:sz w:val="24"/>
          <w:szCs w:val="24"/>
        </w:rPr>
        <w:t>7</w:t>
      </w:r>
      <w:r w:rsidRPr="008B309D">
        <w:rPr>
          <w:rFonts w:ascii="Times New Roman" w:hAnsi="Times New Roman" w:cs="Times New Roman"/>
          <w:bCs/>
          <w:sz w:val="24"/>
          <w:szCs w:val="24"/>
        </w:rPr>
        <w:t xml:space="preserve">] também obteve como maior média em relação aos ultramaratonistas, </w:t>
      </w:r>
      <w:r w:rsidR="00E21B16">
        <w:rPr>
          <w:rFonts w:ascii="Times New Roman" w:hAnsi="Times New Roman" w:cs="Times New Roman"/>
          <w:bCs/>
          <w:sz w:val="24"/>
          <w:szCs w:val="24"/>
        </w:rPr>
        <w:t>[8</w:t>
      </w:r>
      <w:r w:rsidRPr="008B309D">
        <w:rPr>
          <w:rFonts w:ascii="Times New Roman" w:hAnsi="Times New Roman" w:cs="Times New Roman"/>
          <w:bCs/>
          <w:sz w:val="24"/>
          <w:szCs w:val="24"/>
        </w:rPr>
        <w:t xml:space="preserve">] para jogadores de polo aquático de categoria júnior e sênior, como modalidades que exigem elevados níveis de força e demais capacidades relacionadas ao sistema muscular, </w:t>
      </w:r>
      <w:r w:rsidRPr="008B309D">
        <w:rPr>
          <w:rFonts w:ascii="Times New Roman" w:hAnsi="Times New Roman" w:cs="Times New Roman"/>
          <w:bCs/>
          <w:sz w:val="24"/>
          <w:szCs w:val="24"/>
        </w:rPr>
        <w:lastRenderedPageBreak/>
        <w:t xml:space="preserve">mesma característica das lutas, dentre elas o </w:t>
      </w:r>
      <w:r w:rsidRPr="00596EC8">
        <w:rPr>
          <w:rFonts w:ascii="Times New Roman" w:hAnsi="Times New Roman" w:cs="Times New Roman"/>
          <w:bCs/>
          <w:i/>
          <w:sz w:val="24"/>
          <w:szCs w:val="24"/>
        </w:rPr>
        <w:t>jiu-jitsu</w:t>
      </w:r>
      <w:r w:rsidR="00E21B16">
        <w:rPr>
          <w:rFonts w:ascii="Times New Roman" w:hAnsi="Times New Roman" w:cs="Times New Roman"/>
          <w:bCs/>
          <w:sz w:val="24"/>
          <w:szCs w:val="24"/>
        </w:rPr>
        <w:t xml:space="preserve"> [9</w:t>
      </w:r>
      <w:r w:rsidRPr="008B309D">
        <w:rPr>
          <w:rFonts w:ascii="Times New Roman" w:hAnsi="Times New Roman" w:cs="Times New Roman"/>
          <w:bCs/>
          <w:sz w:val="24"/>
          <w:szCs w:val="24"/>
        </w:rPr>
        <w:t xml:space="preserve">], o </w:t>
      </w:r>
      <w:r w:rsidRPr="00596EC8">
        <w:rPr>
          <w:rFonts w:ascii="Times New Roman" w:hAnsi="Times New Roman" w:cs="Times New Roman"/>
          <w:bCs/>
          <w:i/>
          <w:sz w:val="24"/>
          <w:szCs w:val="24"/>
        </w:rPr>
        <w:t>judô</w:t>
      </w:r>
      <w:r w:rsidRPr="008B309D">
        <w:rPr>
          <w:rFonts w:ascii="Times New Roman" w:hAnsi="Times New Roman" w:cs="Times New Roman"/>
          <w:bCs/>
          <w:sz w:val="24"/>
          <w:szCs w:val="24"/>
        </w:rPr>
        <w:t xml:space="preserve">, o </w:t>
      </w:r>
      <w:r w:rsidRPr="00596EC8">
        <w:rPr>
          <w:rFonts w:ascii="Times New Roman" w:hAnsi="Times New Roman" w:cs="Times New Roman"/>
          <w:bCs/>
          <w:i/>
          <w:sz w:val="24"/>
          <w:szCs w:val="24"/>
        </w:rPr>
        <w:t>karate</w:t>
      </w:r>
      <w:r w:rsidRPr="008B309D">
        <w:rPr>
          <w:rFonts w:ascii="Times New Roman" w:hAnsi="Times New Roman" w:cs="Times New Roman"/>
          <w:bCs/>
          <w:sz w:val="24"/>
          <w:szCs w:val="24"/>
        </w:rPr>
        <w:t xml:space="preserve"> e o </w:t>
      </w:r>
      <w:r w:rsidRPr="00596EC8">
        <w:rPr>
          <w:rFonts w:ascii="Times New Roman" w:hAnsi="Times New Roman" w:cs="Times New Roman"/>
          <w:bCs/>
          <w:i/>
          <w:sz w:val="24"/>
          <w:szCs w:val="24"/>
        </w:rPr>
        <w:t>taekwondo</w:t>
      </w:r>
      <w:r w:rsidR="00E21B16">
        <w:rPr>
          <w:rFonts w:ascii="Times New Roman" w:hAnsi="Times New Roman" w:cs="Times New Roman"/>
          <w:bCs/>
          <w:sz w:val="24"/>
          <w:szCs w:val="24"/>
        </w:rPr>
        <w:t xml:space="preserve"> [10</w:t>
      </w:r>
      <w:r w:rsidRPr="008B309D">
        <w:rPr>
          <w:rFonts w:ascii="Times New Roman" w:hAnsi="Times New Roman" w:cs="Times New Roman"/>
          <w:bCs/>
          <w:sz w:val="24"/>
          <w:szCs w:val="24"/>
        </w:rPr>
        <w:t>].  Diferentemente dos trabalhos que apresentam um componente somatotípico substancialmente predominante para uma modalidade, [4] e [1</w:t>
      </w:r>
      <w:r w:rsidR="00E21B16">
        <w:rPr>
          <w:rFonts w:ascii="Times New Roman" w:hAnsi="Times New Roman" w:cs="Times New Roman"/>
          <w:bCs/>
          <w:sz w:val="24"/>
          <w:szCs w:val="24"/>
        </w:rPr>
        <w:t>1</w:t>
      </w:r>
      <w:r w:rsidRPr="008B309D">
        <w:rPr>
          <w:rFonts w:ascii="Times New Roman" w:hAnsi="Times New Roman" w:cs="Times New Roman"/>
          <w:bCs/>
          <w:sz w:val="24"/>
          <w:szCs w:val="24"/>
        </w:rPr>
        <w:t>] trataram do voleibol com as especificidades de cada trabalho, analisando diferentes categorias e posições, porém encontrando em todos os seus resultados a importância da ectomorfia e sua linearidade. Dessa forma, com a hipótese inicial sendo possível apenas para os atletas de elite, os quais não são o grupo de estudo do trabalho, para a amostra-alvo se aceita a hipótese nula, descartando para esse público a diferença de somatotipo pela sua posição em jogo.</w:t>
      </w:r>
    </w:p>
    <w:p w:rsidR="008B309D" w:rsidRPr="008B309D" w:rsidRDefault="008B309D" w:rsidP="008B309D">
      <w:pPr>
        <w:spacing w:after="0" w:line="240" w:lineRule="auto"/>
        <w:ind w:firstLine="709"/>
        <w:rPr>
          <w:rFonts w:ascii="Times New Roman" w:hAnsi="Times New Roman" w:cs="Times New Roman"/>
          <w:bCs/>
          <w:sz w:val="24"/>
          <w:szCs w:val="24"/>
        </w:rPr>
      </w:pPr>
    </w:p>
    <w:p w:rsidR="00CE3FA8" w:rsidRDefault="00FC137A" w:rsidP="00B5705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w:t>
      </w:r>
      <w:r w:rsidR="00282D0B">
        <w:rPr>
          <w:rFonts w:ascii="Times New Roman" w:hAnsi="Times New Roman" w:cs="Times New Roman"/>
          <w:b/>
          <w:bCs/>
          <w:sz w:val="24"/>
          <w:szCs w:val="24"/>
        </w:rPr>
        <w:t>onclusão/Considerações Finais</w:t>
      </w:r>
    </w:p>
    <w:p w:rsidR="00562EEA" w:rsidRDefault="00562EEA" w:rsidP="00B5705B">
      <w:pPr>
        <w:spacing w:after="0" w:line="240" w:lineRule="auto"/>
        <w:jc w:val="both"/>
        <w:rPr>
          <w:rFonts w:ascii="Times New Roman" w:hAnsi="Times New Roman" w:cs="Times New Roman"/>
          <w:b/>
          <w:bCs/>
          <w:sz w:val="24"/>
          <w:szCs w:val="24"/>
        </w:rPr>
      </w:pPr>
    </w:p>
    <w:p w:rsidR="00562EEA" w:rsidRPr="001D1358" w:rsidRDefault="001D1358" w:rsidP="001D1358">
      <w:pPr>
        <w:spacing w:after="0" w:line="240" w:lineRule="auto"/>
        <w:ind w:firstLine="709"/>
        <w:jc w:val="both"/>
        <w:rPr>
          <w:rFonts w:ascii="Times New Roman" w:hAnsi="Times New Roman" w:cs="Times New Roman"/>
          <w:bCs/>
          <w:sz w:val="24"/>
          <w:szCs w:val="24"/>
        </w:rPr>
      </w:pPr>
      <w:r w:rsidRPr="001D1358">
        <w:rPr>
          <w:rFonts w:ascii="Times New Roman" w:hAnsi="Times New Roman" w:cs="Times New Roman"/>
          <w:bCs/>
          <w:sz w:val="24"/>
          <w:szCs w:val="24"/>
        </w:rPr>
        <w:t>Com a realização da avaliação do perfil somatotípico dos atletas de futsal, o objetivo do estudo baseou-se em verificar as diferenças entre as posições de jogo (goleiro, fixo, ala e pivô), que não existem a um nível significativo pelo caráter recreativo da prática exercida pelo grupo de pesquisa, de modo a não deixar os praticantes sofrerem intensas modificações estruturais em seus corpos como ocorre sob o treinamento que são dirigidos a atletas de alto nível. Com os dados obtidos, é possível observar a predominância da ectomorfia, com exceção aos goleiros. A predominância somatotípica por função em jogo apresentada não correspondeu às pretensões do estudo, por não apresentar especificidade da função/posição ou da própria modalidade sobre o tipo corporal.</w:t>
      </w:r>
    </w:p>
    <w:p w:rsidR="00B5705B" w:rsidRPr="00282D0B" w:rsidRDefault="00B5705B" w:rsidP="00B5705B">
      <w:pPr>
        <w:spacing w:after="0" w:line="240" w:lineRule="auto"/>
        <w:jc w:val="both"/>
        <w:rPr>
          <w:rFonts w:ascii="Times New Roman" w:hAnsi="Times New Roman" w:cs="Times New Roman"/>
          <w:b/>
          <w:bCs/>
          <w:sz w:val="24"/>
          <w:szCs w:val="24"/>
        </w:rPr>
      </w:pPr>
    </w:p>
    <w:p w:rsidR="00CE3FA8" w:rsidRDefault="00CE3FA8" w:rsidP="00B5705B">
      <w:pPr>
        <w:pStyle w:val="SemEspaamento"/>
        <w:jc w:val="both"/>
        <w:rPr>
          <w:b/>
        </w:rPr>
      </w:pPr>
      <w:r w:rsidRPr="00186FBB">
        <w:rPr>
          <w:b/>
        </w:rPr>
        <w:t>R</w:t>
      </w:r>
      <w:r w:rsidR="00282D0B">
        <w:rPr>
          <w:b/>
        </w:rPr>
        <w:t>eferências</w:t>
      </w:r>
    </w:p>
    <w:p w:rsidR="00562EEA" w:rsidRDefault="00562EEA" w:rsidP="00B5705B">
      <w:pPr>
        <w:pStyle w:val="SemEspaamento"/>
        <w:jc w:val="both"/>
        <w:rPr>
          <w:b/>
        </w:rPr>
      </w:pPr>
    </w:p>
    <w:p w:rsidR="00562EEA" w:rsidRPr="00562EEA" w:rsidRDefault="00562EEA" w:rsidP="00562EEA">
      <w:pPr>
        <w:spacing w:after="0" w:line="240" w:lineRule="auto"/>
        <w:ind w:firstLine="720"/>
        <w:jc w:val="both"/>
        <w:rPr>
          <w:rFonts w:ascii="Times New Roman" w:eastAsia="Calibri" w:hAnsi="Times New Roman" w:cs="Times New Roman"/>
          <w:lang w:val="en-US"/>
        </w:rPr>
      </w:pPr>
      <w:r w:rsidRPr="00562EEA">
        <w:rPr>
          <w:rFonts w:ascii="Times New Roman" w:eastAsia="Arial" w:hAnsi="Times New Roman" w:cs="Times New Roman"/>
          <w:sz w:val="24"/>
          <w:szCs w:val="24"/>
        </w:rPr>
        <w:t xml:space="preserve">1- QUEIROGA, Marcos Roberto et al. </w:t>
      </w:r>
      <w:r w:rsidRPr="00562EEA">
        <w:rPr>
          <w:rFonts w:ascii="Times New Roman" w:eastAsia="Arial" w:hAnsi="Times New Roman" w:cs="Times New Roman"/>
          <w:b/>
          <w:bCs/>
          <w:sz w:val="24"/>
          <w:szCs w:val="24"/>
          <w:lang w:val="en-US"/>
        </w:rPr>
        <w:t>Morphological profile of athlete starters and nonstarters of feminine futsal</w:t>
      </w:r>
      <w:r w:rsidRPr="00562EEA">
        <w:rPr>
          <w:rFonts w:ascii="Times New Roman" w:eastAsia="Arial" w:hAnsi="Times New Roman" w:cs="Times New Roman"/>
          <w:sz w:val="24"/>
          <w:szCs w:val="24"/>
          <w:lang w:val="en-US"/>
        </w:rPr>
        <w:t>.</w:t>
      </w:r>
      <w:r w:rsidRPr="00562EEA">
        <w:rPr>
          <w:rFonts w:ascii="Times New Roman" w:eastAsia="Arial" w:hAnsi="Times New Roman" w:cs="Times New Roman"/>
          <w:i/>
          <w:iCs/>
          <w:sz w:val="24"/>
          <w:szCs w:val="24"/>
          <w:lang w:val="en-US"/>
        </w:rPr>
        <w:t xml:space="preserve"> J. Phys. Educ</w:t>
      </w:r>
      <w:r w:rsidRPr="00562EEA">
        <w:rPr>
          <w:rFonts w:ascii="Times New Roman" w:eastAsia="Arial" w:hAnsi="Times New Roman" w:cs="Times New Roman"/>
          <w:sz w:val="24"/>
          <w:szCs w:val="24"/>
          <w:lang w:val="en-US"/>
        </w:rPr>
        <w:t>. 2018, vol.29.</w:t>
      </w:r>
    </w:p>
    <w:p w:rsidR="00562EEA" w:rsidRPr="00562EEA" w:rsidRDefault="00562EEA" w:rsidP="00562EEA">
      <w:pPr>
        <w:tabs>
          <w:tab w:val="left" w:pos="2835"/>
        </w:tabs>
        <w:spacing w:after="0" w:line="240" w:lineRule="auto"/>
        <w:ind w:firstLine="720"/>
        <w:jc w:val="both"/>
        <w:rPr>
          <w:rFonts w:ascii="Times New Roman" w:eastAsia="Arial" w:hAnsi="Times New Roman" w:cs="Times New Roman"/>
          <w:sz w:val="24"/>
          <w:szCs w:val="24"/>
          <w:lang w:val="en-US"/>
        </w:rPr>
      </w:pPr>
      <w:r w:rsidRPr="00562EEA">
        <w:rPr>
          <w:rFonts w:ascii="Times New Roman" w:eastAsia="Arial" w:hAnsi="Times New Roman" w:cs="Times New Roman"/>
          <w:sz w:val="24"/>
          <w:szCs w:val="24"/>
          <w:lang w:val="en-US"/>
        </w:rPr>
        <w:tab/>
      </w:r>
    </w:p>
    <w:p w:rsidR="00562EEA" w:rsidRPr="00562EEA" w:rsidRDefault="00562EEA" w:rsidP="00562EEA">
      <w:pPr>
        <w:spacing w:after="0" w:line="240" w:lineRule="auto"/>
        <w:ind w:firstLine="720"/>
        <w:jc w:val="both"/>
        <w:rPr>
          <w:rFonts w:ascii="Times New Roman" w:eastAsia="Calibri" w:hAnsi="Times New Roman" w:cs="Times New Roman"/>
        </w:rPr>
      </w:pPr>
      <w:r w:rsidRPr="00562EEA">
        <w:rPr>
          <w:rFonts w:ascii="Times New Roman" w:eastAsia="Arial" w:hAnsi="Times New Roman" w:cs="Times New Roman"/>
          <w:sz w:val="24"/>
          <w:szCs w:val="24"/>
          <w:lang w:val="en-US"/>
        </w:rPr>
        <w:t xml:space="preserve">2- GUTNIK, Boris et al. </w:t>
      </w:r>
      <w:r w:rsidRPr="00562EEA">
        <w:rPr>
          <w:rFonts w:ascii="Times New Roman" w:eastAsia="Arial" w:hAnsi="Times New Roman" w:cs="Times New Roman"/>
          <w:b/>
          <w:bCs/>
          <w:sz w:val="24"/>
          <w:szCs w:val="24"/>
          <w:lang w:val="en-US"/>
        </w:rPr>
        <w:t>Body physique and dominant somatotype in elite and low-profile athletes with different specializations</w:t>
      </w:r>
      <w:r w:rsidRPr="00562EEA">
        <w:rPr>
          <w:rFonts w:ascii="Times New Roman" w:eastAsia="Arial" w:hAnsi="Times New Roman" w:cs="Times New Roman"/>
          <w:sz w:val="24"/>
          <w:szCs w:val="24"/>
          <w:lang w:val="en-US"/>
        </w:rPr>
        <w:t>.</w:t>
      </w:r>
      <w:r w:rsidRPr="00562EEA">
        <w:rPr>
          <w:rFonts w:ascii="Times New Roman" w:eastAsia="Arial" w:hAnsi="Times New Roman" w:cs="Times New Roman"/>
          <w:i/>
          <w:iCs/>
          <w:sz w:val="24"/>
          <w:szCs w:val="24"/>
          <w:lang w:val="en-US"/>
        </w:rPr>
        <w:t xml:space="preserve"> </w:t>
      </w:r>
      <w:r w:rsidRPr="00562EEA">
        <w:rPr>
          <w:rFonts w:ascii="Times New Roman" w:eastAsia="Arial" w:hAnsi="Times New Roman" w:cs="Times New Roman"/>
          <w:i/>
          <w:iCs/>
          <w:sz w:val="24"/>
          <w:szCs w:val="24"/>
        </w:rPr>
        <w:t xml:space="preserve">Medicina </w:t>
      </w:r>
      <w:r w:rsidRPr="00562EEA">
        <w:rPr>
          <w:rFonts w:ascii="Times New Roman" w:eastAsia="Arial" w:hAnsi="Times New Roman" w:cs="Times New Roman"/>
          <w:sz w:val="24"/>
          <w:szCs w:val="24"/>
        </w:rPr>
        <w:t>(</w:t>
      </w:r>
      <w:r w:rsidRPr="00562EEA">
        <w:rPr>
          <w:rFonts w:ascii="Times New Roman" w:eastAsia="Arial" w:hAnsi="Times New Roman" w:cs="Times New Roman"/>
          <w:i/>
          <w:iCs/>
          <w:sz w:val="24"/>
          <w:szCs w:val="24"/>
        </w:rPr>
        <w:t>Kaunas</w:t>
      </w:r>
      <w:r w:rsidRPr="00562EEA">
        <w:rPr>
          <w:rFonts w:ascii="Times New Roman" w:eastAsia="Arial" w:hAnsi="Times New Roman" w:cs="Times New Roman"/>
          <w:sz w:val="24"/>
          <w:szCs w:val="24"/>
        </w:rPr>
        <w:t>)</w:t>
      </w:r>
      <w:r w:rsidRPr="00562EEA">
        <w:rPr>
          <w:rFonts w:ascii="Times New Roman" w:eastAsia="Arial" w:hAnsi="Times New Roman" w:cs="Times New Roman"/>
          <w:i/>
          <w:iCs/>
          <w:sz w:val="24"/>
          <w:szCs w:val="24"/>
        </w:rPr>
        <w:t>.</w:t>
      </w:r>
      <w:r w:rsidRPr="00562EEA">
        <w:rPr>
          <w:rFonts w:ascii="Times New Roman" w:eastAsia="Arial" w:hAnsi="Times New Roman" w:cs="Times New Roman"/>
          <w:sz w:val="24"/>
          <w:szCs w:val="24"/>
        </w:rPr>
        <w:t xml:space="preserve"> 2015, vol.51, n.4, p.247-252.</w:t>
      </w:r>
    </w:p>
    <w:p w:rsidR="00562EEA" w:rsidRPr="00562EEA" w:rsidRDefault="00562EEA" w:rsidP="00562EEA">
      <w:pPr>
        <w:spacing w:after="0" w:line="240" w:lineRule="auto"/>
        <w:ind w:firstLine="720"/>
        <w:jc w:val="both"/>
        <w:rPr>
          <w:rFonts w:ascii="Times New Roman" w:eastAsia="Arial" w:hAnsi="Times New Roman" w:cs="Times New Roman"/>
          <w:sz w:val="24"/>
          <w:szCs w:val="24"/>
        </w:rPr>
      </w:pPr>
    </w:p>
    <w:p w:rsidR="00562EEA" w:rsidRPr="00562EEA" w:rsidRDefault="00562EEA" w:rsidP="00562EEA">
      <w:pPr>
        <w:spacing w:after="0" w:line="240" w:lineRule="auto"/>
        <w:ind w:firstLine="720"/>
        <w:jc w:val="both"/>
        <w:rPr>
          <w:rFonts w:ascii="Times New Roman" w:eastAsia="Arial" w:hAnsi="Times New Roman" w:cs="Times New Roman"/>
          <w:sz w:val="24"/>
          <w:szCs w:val="24"/>
        </w:rPr>
      </w:pPr>
      <w:r w:rsidRPr="00562EEA">
        <w:rPr>
          <w:rFonts w:ascii="Times New Roman" w:eastAsia="Arial" w:hAnsi="Times New Roman" w:cs="Times New Roman"/>
          <w:sz w:val="24"/>
          <w:szCs w:val="24"/>
        </w:rPr>
        <w:t xml:space="preserve">3- GORLA, José Irineu et al. </w:t>
      </w:r>
      <w:r w:rsidRPr="00562EEA">
        <w:rPr>
          <w:rFonts w:ascii="Times New Roman" w:eastAsia="Arial" w:hAnsi="Times New Roman" w:cs="Times New Roman"/>
          <w:b/>
          <w:bCs/>
          <w:sz w:val="24"/>
          <w:szCs w:val="24"/>
        </w:rPr>
        <w:t>Composição corporal e perfil somatotípico de atletas da seleção brasileira de futebol de 5</w:t>
      </w:r>
      <w:r w:rsidRPr="00562EEA">
        <w:rPr>
          <w:rFonts w:ascii="Times New Roman" w:eastAsia="Arial" w:hAnsi="Times New Roman" w:cs="Times New Roman"/>
          <w:sz w:val="24"/>
          <w:szCs w:val="24"/>
        </w:rPr>
        <w:t xml:space="preserve">. </w:t>
      </w:r>
      <w:r w:rsidRPr="00562EEA">
        <w:rPr>
          <w:rFonts w:ascii="Times New Roman" w:eastAsia="Arial" w:hAnsi="Times New Roman" w:cs="Times New Roman"/>
          <w:i/>
          <w:iCs/>
          <w:sz w:val="24"/>
          <w:szCs w:val="24"/>
        </w:rPr>
        <w:t>Rev. Bras. Ciênc. Esporte,</w:t>
      </w:r>
      <w:r w:rsidRPr="00562EEA">
        <w:rPr>
          <w:rFonts w:ascii="Times New Roman" w:eastAsia="Arial" w:hAnsi="Times New Roman" w:cs="Times New Roman"/>
          <w:sz w:val="24"/>
          <w:szCs w:val="24"/>
        </w:rPr>
        <w:t>2017, vol.39, n. 1, p.79-84.</w:t>
      </w:r>
    </w:p>
    <w:p w:rsidR="00562EEA" w:rsidRPr="00562EEA" w:rsidRDefault="00562EEA" w:rsidP="00562EEA">
      <w:pPr>
        <w:spacing w:after="0" w:line="240" w:lineRule="auto"/>
        <w:ind w:firstLine="720"/>
        <w:jc w:val="both"/>
        <w:rPr>
          <w:rFonts w:ascii="Times New Roman" w:eastAsia="Arial" w:hAnsi="Times New Roman" w:cs="Times New Roman"/>
          <w:sz w:val="24"/>
          <w:szCs w:val="24"/>
        </w:rPr>
      </w:pPr>
    </w:p>
    <w:p w:rsidR="00562EEA" w:rsidRPr="00562EEA" w:rsidRDefault="00562EEA" w:rsidP="00562EEA">
      <w:pPr>
        <w:spacing w:after="0" w:line="240" w:lineRule="auto"/>
        <w:ind w:firstLine="720"/>
        <w:jc w:val="both"/>
        <w:rPr>
          <w:rFonts w:ascii="Times New Roman" w:eastAsia="Arial" w:hAnsi="Times New Roman" w:cs="Times New Roman"/>
          <w:sz w:val="24"/>
          <w:szCs w:val="24"/>
        </w:rPr>
      </w:pPr>
      <w:r w:rsidRPr="00562EEA">
        <w:rPr>
          <w:rFonts w:ascii="Times New Roman" w:eastAsia="Arial" w:hAnsi="Times New Roman" w:cs="Times New Roman"/>
          <w:sz w:val="24"/>
          <w:szCs w:val="24"/>
        </w:rPr>
        <w:t xml:space="preserve">4- CABRAL, Breno de Guilherme Araujo T. et al. </w:t>
      </w:r>
      <w:r w:rsidRPr="00562EEA">
        <w:rPr>
          <w:rFonts w:ascii="Times New Roman" w:eastAsia="Arial" w:hAnsi="Times New Roman" w:cs="Times New Roman"/>
          <w:b/>
          <w:bCs/>
          <w:sz w:val="24"/>
          <w:szCs w:val="24"/>
        </w:rPr>
        <w:t>Antropometria e somatotipo: fatores determinantes na seleção de atletas no voleibol brasileiro</w:t>
      </w:r>
      <w:r w:rsidRPr="00562EEA">
        <w:rPr>
          <w:rFonts w:ascii="Times New Roman" w:eastAsia="Arial" w:hAnsi="Times New Roman" w:cs="Times New Roman"/>
          <w:sz w:val="24"/>
          <w:szCs w:val="24"/>
        </w:rPr>
        <w:t xml:space="preserve">. </w:t>
      </w:r>
      <w:r w:rsidRPr="00562EEA">
        <w:rPr>
          <w:rFonts w:ascii="Times New Roman" w:eastAsia="Arial" w:hAnsi="Times New Roman" w:cs="Times New Roman"/>
          <w:i/>
          <w:iCs/>
          <w:sz w:val="24"/>
          <w:szCs w:val="24"/>
        </w:rPr>
        <w:t>Rev. Bras. Ciênc. Esporte</w:t>
      </w:r>
      <w:r w:rsidRPr="00562EEA">
        <w:rPr>
          <w:rFonts w:ascii="Times New Roman" w:eastAsia="Arial" w:hAnsi="Times New Roman" w:cs="Times New Roman"/>
          <w:sz w:val="24"/>
          <w:szCs w:val="24"/>
        </w:rPr>
        <w:t>,2011, vol.33 n.3, p.733-746.</w:t>
      </w:r>
    </w:p>
    <w:p w:rsidR="00562EEA" w:rsidRPr="00562EEA" w:rsidRDefault="00562EEA" w:rsidP="00562EEA">
      <w:pPr>
        <w:spacing w:after="0" w:line="240" w:lineRule="auto"/>
        <w:ind w:firstLine="720"/>
        <w:jc w:val="both"/>
        <w:rPr>
          <w:rFonts w:ascii="Times New Roman" w:eastAsia="Arial" w:hAnsi="Times New Roman" w:cs="Times New Roman"/>
          <w:sz w:val="24"/>
          <w:szCs w:val="24"/>
        </w:rPr>
      </w:pPr>
    </w:p>
    <w:p w:rsidR="00E21B16" w:rsidRPr="00EA0D13" w:rsidRDefault="00562EEA" w:rsidP="00562EEA">
      <w:pPr>
        <w:spacing w:after="0" w:line="240" w:lineRule="auto"/>
        <w:ind w:firstLine="720"/>
        <w:rPr>
          <w:rFonts w:ascii="Times New Roman" w:eastAsia="Arial" w:hAnsi="Times New Roman" w:cs="Times New Roman"/>
          <w:sz w:val="24"/>
          <w:szCs w:val="24"/>
        </w:rPr>
      </w:pPr>
      <w:r w:rsidRPr="00562EEA">
        <w:rPr>
          <w:rFonts w:ascii="Times New Roman" w:eastAsia="Arial" w:hAnsi="Times New Roman" w:cs="Times New Roman"/>
          <w:sz w:val="24"/>
          <w:szCs w:val="24"/>
        </w:rPr>
        <w:t xml:space="preserve">5- </w:t>
      </w:r>
      <w:r w:rsidR="00EA0D13">
        <w:rPr>
          <w:rFonts w:ascii="Times New Roman" w:eastAsia="Arial" w:hAnsi="Times New Roman" w:cs="Times New Roman"/>
          <w:sz w:val="24"/>
          <w:szCs w:val="24"/>
        </w:rPr>
        <w:t>FIELD, Andy.</w:t>
      </w:r>
      <w:bookmarkStart w:id="0" w:name="_GoBack"/>
      <w:bookmarkEnd w:id="0"/>
      <w:r w:rsidR="00EA0D13">
        <w:rPr>
          <w:rFonts w:ascii="Times New Roman" w:eastAsia="Arial" w:hAnsi="Times New Roman" w:cs="Times New Roman"/>
          <w:sz w:val="24"/>
          <w:szCs w:val="24"/>
        </w:rPr>
        <w:t xml:space="preserve"> </w:t>
      </w:r>
      <w:r w:rsidR="00EA0D13">
        <w:rPr>
          <w:rFonts w:ascii="Times New Roman" w:eastAsia="Arial" w:hAnsi="Times New Roman" w:cs="Times New Roman"/>
          <w:b/>
          <w:sz w:val="24"/>
          <w:szCs w:val="24"/>
        </w:rPr>
        <w:t>Descobrindo a estatística usando o SPSS</w:t>
      </w:r>
      <w:r w:rsidR="00EA0D13">
        <w:rPr>
          <w:rFonts w:ascii="Times New Roman" w:eastAsia="Arial" w:hAnsi="Times New Roman" w:cs="Times New Roman"/>
          <w:sz w:val="24"/>
          <w:szCs w:val="24"/>
        </w:rPr>
        <w:t>. Ed. 2, Porto Alegre: Artmed, 2009.</w:t>
      </w:r>
    </w:p>
    <w:p w:rsidR="00E21B16" w:rsidRDefault="00E21B16" w:rsidP="00562EEA">
      <w:pPr>
        <w:spacing w:after="0" w:line="240" w:lineRule="auto"/>
        <w:ind w:firstLine="720"/>
        <w:rPr>
          <w:rFonts w:ascii="Times New Roman" w:eastAsia="Arial" w:hAnsi="Times New Roman" w:cs="Times New Roman"/>
          <w:sz w:val="24"/>
          <w:szCs w:val="24"/>
        </w:rPr>
      </w:pPr>
    </w:p>
    <w:p w:rsidR="00562EEA" w:rsidRPr="00562EEA" w:rsidRDefault="00E21B16" w:rsidP="00562EEA">
      <w:pPr>
        <w:spacing w:after="0" w:line="240" w:lineRule="auto"/>
        <w:ind w:firstLine="720"/>
        <w:rPr>
          <w:rFonts w:ascii="Times New Roman" w:eastAsia="Arial" w:hAnsi="Times New Roman" w:cs="Times New Roman"/>
          <w:sz w:val="24"/>
          <w:szCs w:val="24"/>
        </w:rPr>
      </w:pPr>
      <w:r>
        <w:rPr>
          <w:rFonts w:ascii="Times New Roman" w:eastAsia="Arial" w:hAnsi="Times New Roman" w:cs="Times New Roman"/>
          <w:sz w:val="24"/>
          <w:szCs w:val="24"/>
        </w:rPr>
        <w:t xml:space="preserve">6- </w:t>
      </w:r>
      <w:r w:rsidR="00562EEA" w:rsidRPr="00562EEA">
        <w:rPr>
          <w:rFonts w:ascii="Times New Roman" w:eastAsia="Arial" w:hAnsi="Times New Roman" w:cs="Times New Roman"/>
          <w:sz w:val="24"/>
          <w:szCs w:val="24"/>
        </w:rPr>
        <w:t xml:space="preserve">CYRINO, Edilson Serpeloni et al. </w:t>
      </w:r>
      <w:r w:rsidR="00562EEA" w:rsidRPr="00562EEA">
        <w:rPr>
          <w:rFonts w:ascii="Times New Roman" w:eastAsia="Arial" w:hAnsi="Times New Roman" w:cs="Times New Roman"/>
          <w:b/>
          <w:bCs/>
          <w:sz w:val="24"/>
          <w:szCs w:val="24"/>
        </w:rPr>
        <w:t>Perfil morfológico de culturistas brasileiros de elite em período competitivo</w:t>
      </w:r>
      <w:r w:rsidR="00562EEA" w:rsidRPr="00562EEA">
        <w:rPr>
          <w:rFonts w:ascii="Times New Roman" w:eastAsia="Arial" w:hAnsi="Times New Roman" w:cs="Times New Roman"/>
          <w:sz w:val="24"/>
          <w:szCs w:val="24"/>
        </w:rPr>
        <w:t>.</w:t>
      </w:r>
      <w:r w:rsidR="00562EEA" w:rsidRPr="00562EEA">
        <w:rPr>
          <w:rFonts w:ascii="Times New Roman" w:eastAsia="Arial" w:hAnsi="Times New Roman" w:cs="Times New Roman"/>
          <w:i/>
          <w:iCs/>
          <w:sz w:val="24"/>
          <w:szCs w:val="24"/>
        </w:rPr>
        <w:t xml:space="preserve"> Rev Bras Med Esporte, </w:t>
      </w:r>
      <w:r w:rsidR="00562EEA" w:rsidRPr="00562EEA">
        <w:rPr>
          <w:rFonts w:ascii="Times New Roman" w:eastAsia="Arial" w:hAnsi="Times New Roman" w:cs="Times New Roman"/>
          <w:sz w:val="24"/>
          <w:szCs w:val="24"/>
        </w:rPr>
        <w:t>2008, vol.14, n.5, p. 460-465.</w:t>
      </w:r>
    </w:p>
    <w:p w:rsidR="00562EEA" w:rsidRPr="00562EEA" w:rsidRDefault="00562EEA" w:rsidP="00562EEA">
      <w:pPr>
        <w:spacing w:after="0" w:line="240" w:lineRule="auto"/>
        <w:ind w:firstLine="720"/>
        <w:rPr>
          <w:rFonts w:ascii="Times New Roman" w:eastAsia="Arial" w:hAnsi="Times New Roman" w:cs="Times New Roman"/>
          <w:sz w:val="24"/>
          <w:szCs w:val="24"/>
        </w:rPr>
      </w:pPr>
    </w:p>
    <w:p w:rsidR="00562EEA" w:rsidRPr="00562EEA" w:rsidRDefault="00E21B16" w:rsidP="00562EEA">
      <w:pPr>
        <w:spacing w:after="0" w:line="240" w:lineRule="auto"/>
        <w:ind w:firstLine="709"/>
        <w:rPr>
          <w:rFonts w:ascii="Times New Roman" w:eastAsia="Arial" w:hAnsi="Times New Roman" w:cs="Times New Roman"/>
          <w:sz w:val="24"/>
          <w:szCs w:val="24"/>
        </w:rPr>
      </w:pPr>
      <w:r>
        <w:rPr>
          <w:rFonts w:ascii="Times New Roman" w:eastAsia="Arial" w:hAnsi="Times New Roman" w:cs="Times New Roman"/>
          <w:sz w:val="24"/>
          <w:szCs w:val="24"/>
        </w:rPr>
        <w:t>7</w:t>
      </w:r>
      <w:r w:rsidR="00562EEA" w:rsidRPr="00596EC8">
        <w:rPr>
          <w:rFonts w:ascii="Times New Roman" w:eastAsia="Arial" w:hAnsi="Times New Roman" w:cs="Times New Roman"/>
          <w:sz w:val="24"/>
          <w:szCs w:val="24"/>
        </w:rPr>
        <w:t xml:space="preserve">- BELLI, Taisa et al. </w:t>
      </w:r>
      <w:r w:rsidR="00562EEA" w:rsidRPr="00562EEA">
        <w:rPr>
          <w:rFonts w:ascii="Times New Roman" w:eastAsia="Arial" w:hAnsi="Times New Roman" w:cs="Times New Roman"/>
          <w:b/>
          <w:bCs/>
          <w:sz w:val="24"/>
          <w:szCs w:val="24"/>
          <w:lang w:val="en-US"/>
        </w:rPr>
        <w:t>Somatotype, body composition and performance in ultramarathon</w:t>
      </w:r>
      <w:r w:rsidR="00562EEA" w:rsidRPr="00562EEA">
        <w:rPr>
          <w:rFonts w:ascii="Times New Roman" w:eastAsia="Arial" w:hAnsi="Times New Roman" w:cs="Times New Roman"/>
          <w:sz w:val="24"/>
          <w:szCs w:val="24"/>
          <w:lang w:val="en-US"/>
        </w:rPr>
        <w:t xml:space="preserve">. </w:t>
      </w:r>
      <w:r w:rsidR="00562EEA" w:rsidRPr="00562EEA">
        <w:rPr>
          <w:rFonts w:ascii="Times New Roman" w:eastAsia="Arial" w:hAnsi="Times New Roman" w:cs="Times New Roman"/>
          <w:i/>
          <w:iCs/>
          <w:sz w:val="24"/>
          <w:szCs w:val="24"/>
        </w:rPr>
        <w:t>Rev. bras. cineantropom. desempenho hum.,</w:t>
      </w:r>
      <w:r w:rsidR="00562EEA" w:rsidRPr="00562EEA">
        <w:rPr>
          <w:rFonts w:ascii="Times New Roman" w:eastAsia="Arial" w:hAnsi="Times New Roman" w:cs="Times New Roman"/>
          <w:sz w:val="24"/>
          <w:szCs w:val="24"/>
        </w:rPr>
        <w:t>2016, vol.18, n.2, p.127-135.</w:t>
      </w:r>
    </w:p>
    <w:p w:rsidR="00562EEA" w:rsidRPr="00562EEA" w:rsidRDefault="00562EEA" w:rsidP="00562EEA">
      <w:pPr>
        <w:spacing w:after="0" w:line="240" w:lineRule="auto"/>
        <w:ind w:firstLine="709"/>
        <w:rPr>
          <w:rFonts w:ascii="Times New Roman" w:eastAsia="Arial" w:hAnsi="Times New Roman" w:cs="Times New Roman"/>
          <w:sz w:val="24"/>
          <w:szCs w:val="24"/>
        </w:rPr>
      </w:pPr>
    </w:p>
    <w:p w:rsidR="00562EEA" w:rsidRPr="00562EEA" w:rsidRDefault="00E21B16" w:rsidP="00562EEA">
      <w:pPr>
        <w:spacing w:after="0" w:line="240" w:lineRule="auto"/>
        <w:ind w:firstLine="709"/>
        <w:rPr>
          <w:rFonts w:ascii="Times New Roman" w:eastAsia="Arial" w:hAnsi="Times New Roman" w:cs="Times New Roman"/>
          <w:sz w:val="24"/>
          <w:szCs w:val="24"/>
        </w:rPr>
      </w:pPr>
      <w:r>
        <w:rPr>
          <w:rFonts w:ascii="Times New Roman" w:eastAsia="Arial" w:hAnsi="Times New Roman" w:cs="Times New Roman"/>
          <w:sz w:val="24"/>
          <w:szCs w:val="24"/>
        </w:rPr>
        <w:t>8</w:t>
      </w:r>
      <w:r w:rsidR="00562EEA" w:rsidRPr="00562EEA">
        <w:rPr>
          <w:rFonts w:ascii="Times New Roman" w:eastAsia="Arial" w:hAnsi="Times New Roman" w:cs="Times New Roman"/>
          <w:sz w:val="24"/>
          <w:szCs w:val="24"/>
        </w:rPr>
        <w:t xml:space="preserve">- SUÁREZ, Maria Helena Vila et al. </w:t>
      </w:r>
      <w:r w:rsidR="00562EEA" w:rsidRPr="00562EEA">
        <w:rPr>
          <w:rFonts w:ascii="Times New Roman" w:eastAsia="Arial" w:hAnsi="Times New Roman" w:cs="Times New Roman"/>
          <w:b/>
          <w:bCs/>
          <w:sz w:val="24"/>
          <w:szCs w:val="24"/>
        </w:rPr>
        <w:t>Características antropométricas, composición corporal y somatotipo en jugadores de élite de waterpolo</w:t>
      </w:r>
      <w:r w:rsidR="00562EEA" w:rsidRPr="00562EEA">
        <w:rPr>
          <w:rFonts w:ascii="Times New Roman" w:eastAsia="Arial" w:hAnsi="Times New Roman" w:cs="Times New Roman"/>
          <w:sz w:val="24"/>
          <w:szCs w:val="24"/>
        </w:rPr>
        <w:t>.</w:t>
      </w:r>
      <w:r w:rsidR="00562EEA" w:rsidRPr="00562EEA">
        <w:rPr>
          <w:rFonts w:ascii="Times New Roman" w:eastAsia="Arial" w:hAnsi="Times New Roman" w:cs="Times New Roman"/>
          <w:i/>
          <w:iCs/>
          <w:sz w:val="24"/>
          <w:szCs w:val="24"/>
        </w:rPr>
        <w:t xml:space="preserve"> Rev. Bras. Ciênc. Esporte (Impr.), </w:t>
      </w:r>
      <w:r w:rsidR="00562EEA" w:rsidRPr="00562EEA">
        <w:rPr>
          <w:rFonts w:ascii="Times New Roman" w:eastAsia="Arial" w:hAnsi="Times New Roman" w:cs="Times New Roman"/>
          <w:sz w:val="24"/>
          <w:szCs w:val="24"/>
        </w:rPr>
        <w:t>2010, vol. 32, n.2-4, p.184-197.</w:t>
      </w:r>
    </w:p>
    <w:p w:rsidR="00562EEA" w:rsidRPr="00562EEA" w:rsidRDefault="00562EEA" w:rsidP="00562EEA">
      <w:pPr>
        <w:spacing w:after="0" w:line="240" w:lineRule="auto"/>
        <w:ind w:firstLine="709"/>
        <w:rPr>
          <w:rFonts w:ascii="Times New Roman" w:eastAsia="Arial" w:hAnsi="Times New Roman" w:cs="Times New Roman"/>
          <w:sz w:val="24"/>
          <w:szCs w:val="24"/>
        </w:rPr>
      </w:pPr>
    </w:p>
    <w:p w:rsidR="00562EEA" w:rsidRPr="00562EEA" w:rsidRDefault="00E21B16" w:rsidP="00562EEA">
      <w:pPr>
        <w:spacing w:after="0" w:line="240" w:lineRule="auto"/>
        <w:ind w:firstLine="709"/>
        <w:rPr>
          <w:rFonts w:ascii="Times New Roman" w:eastAsia="Arial" w:hAnsi="Times New Roman" w:cs="Times New Roman"/>
          <w:sz w:val="24"/>
          <w:szCs w:val="24"/>
          <w:lang w:val="en-US"/>
        </w:rPr>
      </w:pPr>
      <w:r>
        <w:rPr>
          <w:rFonts w:ascii="Times New Roman" w:eastAsia="Arial" w:hAnsi="Times New Roman" w:cs="Times New Roman"/>
          <w:sz w:val="24"/>
          <w:szCs w:val="24"/>
        </w:rPr>
        <w:t>9</w:t>
      </w:r>
      <w:r w:rsidR="00562EEA" w:rsidRPr="00562EEA">
        <w:rPr>
          <w:rFonts w:ascii="Times New Roman" w:eastAsia="Arial" w:hAnsi="Times New Roman" w:cs="Times New Roman"/>
          <w:sz w:val="24"/>
          <w:szCs w:val="24"/>
        </w:rPr>
        <w:t xml:space="preserve">- ANDREATO, Leonardo Vidal et al. </w:t>
      </w:r>
      <w:r w:rsidR="00562EEA" w:rsidRPr="00562EEA">
        <w:rPr>
          <w:rFonts w:ascii="Times New Roman" w:eastAsia="Arial" w:hAnsi="Times New Roman" w:cs="Times New Roman"/>
          <w:b/>
          <w:bCs/>
          <w:sz w:val="24"/>
          <w:szCs w:val="24"/>
        </w:rPr>
        <w:t>Perfil morfológico de atletas de elite de Brazilian Jiu-Jitsu</w:t>
      </w:r>
      <w:r w:rsidR="00562EEA" w:rsidRPr="00562EEA">
        <w:rPr>
          <w:rFonts w:ascii="Times New Roman" w:eastAsia="Arial" w:hAnsi="Times New Roman" w:cs="Times New Roman"/>
          <w:sz w:val="24"/>
          <w:szCs w:val="24"/>
        </w:rPr>
        <w:t xml:space="preserve">. </w:t>
      </w:r>
      <w:r w:rsidR="00562EEA" w:rsidRPr="00562EEA">
        <w:rPr>
          <w:rFonts w:ascii="Times New Roman" w:eastAsia="Arial" w:hAnsi="Times New Roman" w:cs="Times New Roman"/>
          <w:i/>
          <w:iCs/>
          <w:sz w:val="24"/>
          <w:szCs w:val="24"/>
          <w:lang w:val="en-US"/>
        </w:rPr>
        <w:t xml:space="preserve">Rev Bras Med Esporte, </w:t>
      </w:r>
      <w:r w:rsidR="00562EEA" w:rsidRPr="00562EEA">
        <w:rPr>
          <w:rFonts w:ascii="Times New Roman" w:eastAsia="Arial" w:hAnsi="Times New Roman" w:cs="Times New Roman"/>
          <w:sz w:val="24"/>
          <w:szCs w:val="24"/>
          <w:lang w:val="en-US"/>
        </w:rPr>
        <w:t>2012, vol.18, n.1, p.46-50.</w:t>
      </w:r>
    </w:p>
    <w:p w:rsidR="00562EEA" w:rsidRPr="00562EEA" w:rsidRDefault="00562EEA" w:rsidP="00562EEA">
      <w:pPr>
        <w:spacing w:after="0" w:line="240" w:lineRule="auto"/>
        <w:ind w:firstLine="709"/>
        <w:rPr>
          <w:rFonts w:ascii="Times New Roman" w:eastAsia="Arial" w:hAnsi="Times New Roman" w:cs="Times New Roman"/>
          <w:sz w:val="24"/>
          <w:szCs w:val="24"/>
          <w:lang w:val="en-US"/>
        </w:rPr>
      </w:pPr>
    </w:p>
    <w:p w:rsidR="00562EEA" w:rsidRPr="00562EEA" w:rsidRDefault="00E21B16" w:rsidP="00562EEA">
      <w:pPr>
        <w:spacing w:after="0" w:line="240" w:lineRule="auto"/>
        <w:ind w:firstLine="709"/>
        <w:rPr>
          <w:rFonts w:ascii="Times New Roman" w:eastAsia="Arial" w:hAnsi="Times New Roman" w:cs="Times New Roman"/>
          <w:sz w:val="24"/>
          <w:szCs w:val="24"/>
        </w:rPr>
      </w:pPr>
      <w:r>
        <w:rPr>
          <w:rFonts w:ascii="Times New Roman" w:eastAsia="Arial" w:hAnsi="Times New Roman" w:cs="Times New Roman"/>
          <w:sz w:val="24"/>
          <w:szCs w:val="24"/>
          <w:lang w:val="en-US"/>
        </w:rPr>
        <w:t>10</w:t>
      </w:r>
      <w:r w:rsidR="00562EEA" w:rsidRPr="00562EEA">
        <w:rPr>
          <w:rFonts w:ascii="Times New Roman" w:eastAsia="Arial" w:hAnsi="Times New Roman" w:cs="Times New Roman"/>
          <w:sz w:val="24"/>
          <w:szCs w:val="24"/>
          <w:lang w:val="en-US"/>
        </w:rPr>
        <w:t xml:space="preserve">- SHARIAT, Ardalan et al. </w:t>
      </w:r>
      <w:r w:rsidR="00562EEA" w:rsidRPr="00562EEA">
        <w:rPr>
          <w:rFonts w:ascii="Times New Roman" w:eastAsia="Arial" w:hAnsi="Times New Roman" w:cs="Times New Roman"/>
          <w:b/>
          <w:bCs/>
          <w:sz w:val="24"/>
          <w:szCs w:val="24"/>
          <w:lang w:val="en-US"/>
        </w:rPr>
        <w:t>Kinanthropometric attributes of elite male judo, karate and taekwondo athletes</w:t>
      </w:r>
      <w:r w:rsidR="00562EEA" w:rsidRPr="00562EEA">
        <w:rPr>
          <w:rFonts w:ascii="Times New Roman" w:eastAsia="Arial" w:hAnsi="Times New Roman" w:cs="Times New Roman"/>
          <w:sz w:val="24"/>
          <w:szCs w:val="24"/>
          <w:lang w:val="en-US"/>
        </w:rPr>
        <w:t>.</w:t>
      </w:r>
      <w:r w:rsidR="00562EEA" w:rsidRPr="00562EEA">
        <w:rPr>
          <w:rFonts w:ascii="Times New Roman" w:eastAsia="Arial" w:hAnsi="Times New Roman" w:cs="Times New Roman"/>
          <w:i/>
          <w:iCs/>
          <w:sz w:val="24"/>
          <w:szCs w:val="24"/>
          <w:lang w:val="en-US"/>
        </w:rPr>
        <w:t xml:space="preserve"> </w:t>
      </w:r>
      <w:r w:rsidR="00562EEA" w:rsidRPr="00562EEA">
        <w:rPr>
          <w:rFonts w:ascii="Times New Roman" w:eastAsia="Arial" w:hAnsi="Times New Roman" w:cs="Times New Roman"/>
          <w:i/>
          <w:iCs/>
          <w:sz w:val="24"/>
          <w:szCs w:val="24"/>
        </w:rPr>
        <w:t xml:space="preserve">Rev Bras Med Esporte, </w:t>
      </w:r>
      <w:r w:rsidR="00562EEA" w:rsidRPr="00562EEA">
        <w:rPr>
          <w:rFonts w:ascii="Times New Roman" w:eastAsia="Arial" w:hAnsi="Times New Roman" w:cs="Times New Roman"/>
          <w:sz w:val="24"/>
          <w:szCs w:val="24"/>
        </w:rPr>
        <w:t>2017, vol.23, n. 4, p. 260-263.</w:t>
      </w:r>
    </w:p>
    <w:p w:rsidR="00562EEA" w:rsidRPr="00562EEA" w:rsidRDefault="00562EEA" w:rsidP="00562EEA">
      <w:pPr>
        <w:spacing w:after="0" w:line="240" w:lineRule="auto"/>
        <w:ind w:firstLine="709"/>
        <w:rPr>
          <w:rFonts w:ascii="Times New Roman" w:eastAsia="Arial" w:hAnsi="Times New Roman" w:cs="Times New Roman"/>
          <w:sz w:val="24"/>
          <w:szCs w:val="24"/>
        </w:rPr>
      </w:pPr>
    </w:p>
    <w:p w:rsidR="00562EEA" w:rsidRPr="00562EEA" w:rsidRDefault="00562EEA" w:rsidP="00562EEA">
      <w:pPr>
        <w:pStyle w:val="SemEspaamento"/>
        <w:ind w:firstLine="709"/>
        <w:jc w:val="both"/>
      </w:pPr>
      <w:r w:rsidRPr="00562EEA">
        <w:rPr>
          <w:rFonts w:eastAsia="Arial"/>
          <w:lang w:eastAsia="en-US"/>
        </w:rPr>
        <w:t>1</w:t>
      </w:r>
      <w:r w:rsidR="00E21B16">
        <w:rPr>
          <w:rFonts w:eastAsia="Arial"/>
          <w:lang w:eastAsia="en-US"/>
        </w:rPr>
        <w:t>1</w:t>
      </w:r>
      <w:r w:rsidRPr="00562EEA">
        <w:rPr>
          <w:rFonts w:eastAsia="Arial"/>
          <w:lang w:eastAsia="en-US"/>
        </w:rPr>
        <w:t xml:space="preserve">- PETROSKI, Edio Luiz et al. </w:t>
      </w:r>
      <w:r w:rsidRPr="00562EEA">
        <w:rPr>
          <w:rFonts w:eastAsia="Arial"/>
          <w:b/>
          <w:bCs/>
          <w:lang w:eastAsia="en-US"/>
        </w:rPr>
        <w:t>Características antropométricas, morfológicas e somatotípicas de atletas da seleção brasileira masculina de voleibol: estudo descritivo de 11 anos</w:t>
      </w:r>
      <w:r w:rsidRPr="00562EEA">
        <w:rPr>
          <w:rFonts w:eastAsia="Arial"/>
          <w:lang w:eastAsia="en-US"/>
        </w:rPr>
        <w:t>.</w:t>
      </w:r>
      <w:r w:rsidRPr="00562EEA">
        <w:rPr>
          <w:rFonts w:eastAsia="Arial"/>
          <w:i/>
          <w:iCs/>
          <w:lang w:eastAsia="en-US"/>
        </w:rPr>
        <w:t xml:space="preserve"> Rev. bras. cineantropom. desempenho hum., </w:t>
      </w:r>
      <w:r w:rsidRPr="00562EEA">
        <w:rPr>
          <w:rFonts w:eastAsia="Arial"/>
          <w:lang w:eastAsia="en-US"/>
        </w:rPr>
        <w:t>2013, vol.15, n.2, p.184-192.</w:t>
      </w:r>
    </w:p>
    <w:sectPr w:rsidR="00562EEA" w:rsidRPr="00562EEA" w:rsidSect="00E403B4">
      <w:headerReference w:type="default" r:id="rId9"/>
      <w:footerReference w:type="default" r:id="rId10"/>
      <w:headerReference w:type="first" r:id="rId11"/>
      <w:pgSz w:w="11906" w:h="16838"/>
      <w:pgMar w:top="2601" w:right="1418" w:bottom="1701" w:left="1418"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27E" w:rsidRDefault="00A2727E" w:rsidP="00E60FC9">
      <w:pPr>
        <w:spacing w:after="0" w:line="240" w:lineRule="auto"/>
      </w:pPr>
      <w:r>
        <w:separator/>
      </w:r>
    </w:p>
  </w:endnote>
  <w:endnote w:type="continuationSeparator" w:id="0">
    <w:p w:rsidR="00A2727E" w:rsidRDefault="00A2727E" w:rsidP="00E60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034719"/>
      <w:docPartObj>
        <w:docPartGallery w:val="Page Numbers (Bottom of Page)"/>
        <w:docPartUnique/>
      </w:docPartObj>
    </w:sdtPr>
    <w:sdtEndPr/>
    <w:sdtContent>
      <w:p w:rsidR="00B061EB" w:rsidRDefault="00B061EB">
        <w:pPr>
          <w:pStyle w:val="Rodap"/>
          <w:jc w:val="right"/>
        </w:pPr>
        <w:r>
          <w:fldChar w:fldCharType="begin"/>
        </w:r>
        <w:r>
          <w:instrText>PAGE   \* MERGEFORMAT</w:instrText>
        </w:r>
        <w:r>
          <w:fldChar w:fldCharType="separate"/>
        </w:r>
        <w:r w:rsidR="00EA0D13">
          <w:rPr>
            <w:noProof/>
          </w:rPr>
          <w:t>6</w:t>
        </w:r>
        <w:r>
          <w:fldChar w:fldCharType="end"/>
        </w:r>
      </w:p>
    </w:sdtContent>
  </w:sdt>
  <w:p w:rsidR="00B061EB" w:rsidRDefault="00B061E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27E" w:rsidRDefault="00A2727E" w:rsidP="00E60FC9">
      <w:pPr>
        <w:spacing w:after="0" w:line="240" w:lineRule="auto"/>
      </w:pPr>
      <w:r>
        <w:separator/>
      </w:r>
    </w:p>
  </w:footnote>
  <w:footnote w:type="continuationSeparator" w:id="0">
    <w:p w:rsidR="00A2727E" w:rsidRDefault="00A2727E" w:rsidP="00E60F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FC9" w:rsidRPr="00E403B4" w:rsidRDefault="00E403B4" w:rsidP="00E403B4">
    <w:pPr>
      <w:pStyle w:val="Cabealho"/>
      <w:jc w:val="center"/>
    </w:pPr>
    <w:r>
      <w:rPr>
        <w:noProof/>
        <w:lang w:eastAsia="pt-BR"/>
      </w:rPr>
      <w:drawing>
        <wp:inline distT="0" distB="0" distL="0" distR="0" wp14:anchorId="364D0C1E" wp14:editId="44D6A082">
          <wp:extent cx="5861162" cy="1433384"/>
          <wp:effectExtent l="0" t="0" r="635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4164" t="25896" r="17523" b="48738"/>
                  <a:stretch/>
                </pic:blipFill>
                <pic:spPr bwMode="auto">
                  <a:xfrm>
                    <a:off x="0" y="0"/>
                    <a:ext cx="5947378" cy="145446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3B4" w:rsidRDefault="00E403B4">
    <w:pPr>
      <w:pStyle w:val="Cabealho"/>
    </w:pPr>
    <w:r>
      <w:rPr>
        <w:noProof/>
        <w:lang w:eastAsia="pt-BR"/>
      </w:rPr>
      <w:drawing>
        <wp:inline distT="0" distB="0" distL="0" distR="0" wp14:anchorId="364D0C1E" wp14:editId="44D6A082">
          <wp:extent cx="5840627" cy="1428362"/>
          <wp:effectExtent l="0" t="0" r="8255" b="63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4164" t="25896" r="17523" b="48738"/>
                  <a:stretch/>
                </pic:blipFill>
                <pic:spPr bwMode="auto">
                  <a:xfrm>
                    <a:off x="0" y="0"/>
                    <a:ext cx="5923988" cy="1448749"/>
                  </a:xfrm>
                  <a:prstGeom prst="rect">
                    <a:avLst/>
                  </a:prstGeom>
                  <a:ln>
                    <a:noFill/>
                  </a:ln>
                  <a:extLst>
                    <a:ext uri="{53640926-AAD7-44D8-BBD7-CCE9431645EC}">
                      <a14:shadowObscured xmlns:a14="http://schemas.microsoft.com/office/drawing/2010/main"/>
                    </a:ext>
                  </a:extLst>
                </pic:spPr>
              </pic:pic>
            </a:graphicData>
          </a:graphic>
        </wp:inline>
      </w:drawing>
    </w:r>
  </w:p>
  <w:p w:rsidR="00E403B4" w:rsidRDefault="00E403B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5A66"/>
    <w:multiLevelType w:val="multilevel"/>
    <w:tmpl w:val="A0EC1E2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653D8A"/>
    <w:multiLevelType w:val="hybridMultilevel"/>
    <w:tmpl w:val="F26E07D0"/>
    <w:lvl w:ilvl="0" w:tplc="C31C903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99575D0"/>
    <w:multiLevelType w:val="hybridMultilevel"/>
    <w:tmpl w:val="E77070CE"/>
    <w:lvl w:ilvl="0" w:tplc="123E255A">
      <w:start w:val="1"/>
      <w:numFmt w:val="upperLetter"/>
      <w:lvlText w:val="%1)"/>
      <w:lvlJc w:val="left"/>
      <w:pPr>
        <w:ind w:left="720" w:hanging="360"/>
      </w:pPr>
      <w:rPr>
        <w:rFonts w:ascii="Times New Roman" w:eastAsia="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5BD4ABA"/>
    <w:multiLevelType w:val="multilevel"/>
    <w:tmpl w:val="0BC4C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0E2D2B"/>
    <w:multiLevelType w:val="hybridMultilevel"/>
    <w:tmpl w:val="E50C85AA"/>
    <w:lvl w:ilvl="0" w:tplc="123E255A">
      <w:start w:val="1"/>
      <w:numFmt w:val="upperLetter"/>
      <w:lvlText w:val="%1)"/>
      <w:lvlJc w:val="left"/>
      <w:pPr>
        <w:ind w:left="720" w:hanging="360"/>
      </w:pPr>
      <w:rPr>
        <w:rFonts w:ascii="Times New Roman" w:eastAsia="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29F6A8E"/>
    <w:multiLevelType w:val="hybridMultilevel"/>
    <w:tmpl w:val="2C1212C6"/>
    <w:lvl w:ilvl="0" w:tplc="AA10B188">
      <w:start w:val="1"/>
      <w:numFmt w:val="decimal"/>
      <w:lvlText w:val="%1."/>
      <w:lvlJc w:val="left"/>
      <w:pPr>
        <w:ind w:left="720" w:hanging="360"/>
      </w:pPr>
      <w:rPr>
        <w:rFonts w:ascii="Arial" w:eastAsiaTheme="minorHAnsi" w:hAnsi="Arial" w:cs="Arial" w:hint="default"/>
        <w:color w:val="auto"/>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3D45E53"/>
    <w:multiLevelType w:val="hybridMultilevel"/>
    <w:tmpl w:val="882EB43E"/>
    <w:lvl w:ilvl="0" w:tplc="36F26D2C">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7A7934C1"/>
    <w:multiLevelType w:val="hybridMultilevel"/>
    <w:tmpl w:val="2C1212C6"/>
    <w:lvl w:ilvl="0" w:tplc="AA10B188">
      <w:start w:val="1"/>
      <w:numFmt w:val="decimal"/>
      <w:lvlText w:val="%1."/>
      <w:lvlJc w:val="left"/>
      <w:pPr>
        <w:ind w:left="720" w:hanging="360"/>
      </w:pPr>
      <w:rPr>
        <w:rFonts w:ascii="Arial" w:eastAsiaTheme="minorHAnsi" w:hAnsi="Arial" w:cs="Arial" w:hint="default"/>
        <w:color w:val="auto"/>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6"/>
  </w:num>
  <w:num w:numId="5">
    <w:abstractNumId w:val="1"/>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8A1"/>
    <w:rsid w:val="00001BD7"/>
    <w:rsid w:val="000023DF"/>
    <w:rsid w:val="00052EB5"/>
    <w:rsid w:val="000825B9"/>
    <w:rsid w:val="000F3EC2"/>
    <w:rsid w:val="000F46D4"/>
    <w:rsid w:val="001056BF"/>
    <w:rsid w:val="00120B18"/>
    <w:rsid w:val="00186FBB"/>
    <w:rsid w:val="001B750A"/>
    <w:rsid w:val="001D1358"/>
    <w:rsid w:val="001F1F81"/>
    <w:rsid w:val="00235AD6"/>
    <w:rsid w:val="0023641B"/>
    <w:rsid w:val="00262315"/>
    <w:rsid w:val="00282D0B"/>
    <w:rsid w:val="00287D15"/>
    <w:rsid w:val="002E2300"/>
    <w:rsid w:val="00324AC1"/>
    <w:rsid w:val="0035788C"/>
    <w:rsid w:val="00396991"/>
    <w:rsid w:val="003B30F9"/>
    <w:rsid w:val="003B4041"/>
    <w:rsid w:val="003C173A"/>
    <w:rsid w:val="003D6AA2"/>
    <w:rsid w:val="003E4E15"/>
    <w:rsid w:val="0042585B"/>
    <w:rsid w:val="004330DB"/>
    <w:rsid w:val="00447CFA"/>
    <w:rsid w:val="00464C06"/>
    <w:rsid w:val="00476854"/>
    <w:rsid w:val="004E4F5E"/>
    <w:rsid w:val="005100A0"/>
    <w:rsid w:val="00562EEA"/>
    <w:rsid w:val="00596EC8"/>
    <w:rsid w:val="005C362C"/>
    <w:rsid w:val="005C7E1B"/>
    <w:rsid w:val="006147DA"/>
    <w:rsid w:val="00641284"/>
    <w:rsid w:val="006428A1"/>
    <w:rsid w:val="006505E5"/>
    <w:rsid w:val="006570C2"/>
    <w:rsid w:val="00660ADF"/>
    <w:rsid w:val="0066720F"/>
    <w:rsid w:val="006703D2"/>
    <w:rsid w:val="00671B05"/>
    <w:rsid w:val="00682410"/>
    <w:rsid w:val="00695DB6"/>
    <w:rsid w:val="006C566C"/>
    <w:rsid w:val="006D7629"/>
    <w:rsid w:val="006F4633"/>
    <w:rsid w:val="007465D9"/>
    <w:rsid w:val="00751FF2"/>
    <w:rsid w:val="00805FF5"/>
    <w:rsid w:val="008209C4"/>
    <w:rsid w:val="0083300F"/>
    <w:rsid w:val="00871FEE"/>
    <w:rsid w:val="008B309D"/>
    <w:rsid w:val="008E7A92"/>
    <w:rsid w:val="009243D6"/>
    <w:rsid w:val="00954866"/>
    <w:rsid w:val="00993891"/>
    <w:rsid w:val="009F119D"/>
    <w:rsid w:val="009F3F93"/>
    <w:rsid w:val="00A2727E"/>
    <w:rsid w:val="00A40F8F"/>
    <w:rsid w:val="00A43D0A"/>
    <w:rsid w:val="00A46819"/>
    <w:rsid w:val="00A50485"/>
    <w:rsid w:val="00AA437B"/>
    <w:rsid w:val="00AF0F65"/>
    <w:rsid w:val="00B061EB"/>
    <w:rsid w:val="00B1567F"/>
    <w:rsid w:val="00B334F4"/>
    <w:rsid w:val="00B5705B"/>
    <w:rsid w:val="00B657D4"/>
    <w:rsid w:val="00BA3215"/>
    <w:rsid w:val="00BC1282"/>
    <w:rsid w:val="00BE5444"/>
    <w:rsid w:val="00C215D4"/>
    <w:rsid w:val="00C56087"/>
    <w:rsid w:val="00C659A8"/>
    <w:rsid w:val="00C72F3A"/>
    <w:rsid w:val="00CB4ABB"/>
    <w:rsid w:val="00CC5949"/>
    <w:rsid w:val="00CD6C6E"/>
    <w:rsid w:val="00CE3FA8"/>
    <w:rsid w:val="00D26697"/>
    <w:rsid w:val="00D52C66"/>
    <w:rsid w:val="00DC1C2D"/>
    <w:rsid w:val="00DE2F79"/>
    <w:rsid w:val="00DE5EB8"/>
    <w:rsid w:val="00DF5144"/>
    <w:rsid w:val="00E16494"/>
    <w:rsid w:val="00E21B16"/>
    <w:rsid w:val="00E365BD"/>
    <w:rsid w:val="00E403B4"/>
    <w:rsid w:val="00E417B5"/>
    <w:rsid w:val="00E60FC9"/>
    <w:rsid w:val="00EA0D13"/>
    <w:rsid w:val="00EA2D39"/>
    <w:rsid w:val="00ED607B"/>
    <w:rsid w:val="00F07A0B"/>
    <w:rsid w:val="00F07DA9"/>
    <w:rsid w:val="00F50863"/>
    <w:rsid w:val="00F60B60"/>
    <w:rsid w:val="00FA48C8"/>
    <w:rsid w:val="00FB520F"/>
    <w:rsid w:val="00FC13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90BDBA-A03A-45D6-B4C5-4373B1FBB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B061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B061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570C2"/>
    <w:rPr>
      <w:color w:val="000000"/>
      <w:u w:val="single"/>
    </w:rPr>
  </w:style>
  <w:style w:type="character" w:customStyle="1" w:styleId="atextonegrito125vermelho1">
    <w:name w:val="atextonegrito125vermelho1"/>
    <w:basedOn w:val="Fontepargpadro"/>
    <w:rsid w:val="006570C2"/>
    <w:rPr>
      <w:rFonts w:ascii="Arial" w:hAnsi="Arial" w:cs="Arial" w:hint="default"/>
      <w:b/>
      <w:bCs/>
      <w:color w:val="FF0000"/>
      <w:sz w:val="30"/>
      <w:szCs w:val="30"/>
    </w:rPr>
  </w:style>
  <w:style w:type="paragraph" w:styleId="NormalWeb">
    <w:name w:val="Normal (Web)"/>
    <w:basedOn w:val="Normal"/>
    <w:uiPriority w:val="99"/>
    <w:semiHidden/>
    <w:unhideWhenUsed/>
    <w:rsid w:val="006570C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570C2"/>
    <w:rPr>
      <w:b/>
      <w:bCs/>
    </w:rPr>
  </w:style>
  <w:style w:type="paragraph" w:styleId="PargrafodaLista">
    <w:name w:val="List Paragraph"/>
    <w:basedOn w:val="Normal"/>
    <w:uiPriority w:val="34"/>
    <w:qFormat/>
    <w:rsid w:val="006570C2"/>
    <w:pPr>
      <w:ind w:left="720"/>
      <w:contextualSpacing/>
    </w:pPr>
  </w:style>
  <w:style w:type="paragraph" w:styleId="Cabealho">
    <w:name w:val="header"/>
    <w:basedOn w:val="Normal"/>
    <w:link w:val="CabealhoChar"/>
    <w:uiPriority w:val="99"/>
    <w:unhideWhenUsed/>
    <w:rsid w:val="00E60FC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60FC9"/>
  </w:style>
  <w:style w:type="paragraph" w:styleId="Rodap">
    <w:name w:val="footer"/>
    <w:basedOn w:val="Normal"/>
    <w:link w:val="RodapChar"/>
    <w:uiPriority w:val="99"/>
    <w:unhideWhenUsed/>
    <w:rsid w:val="00E60FC9"/>
    <w:pPr>
      <w:tabs>
        <w:tab w:val="center" w:pos="4252"/>
        <w:tab w:val="right" w:pos="8504"/>
      </w:tabs>
      <w:spacing w:after="0" w:line="240" w:lineRule="auto"/>
    </w:pPr>
  </w:style>
  <w:style w:type="character" w:customStyle="1" w:styleId="RodapChar">
    <w:name w:val="Rodapé Char"/>
    <w:basedOn w:val="Fontepargpadro"/>
    <w:link w:val="Rodap"/>
    <w:uiPriority w:val="99"/>
    <w:rsid w:val="00E60FC9"/>
  </w:style>
  <w:style w:type="paragraph" w:customStyle="1" w:styleId="Default">
    <w:name w:val="Default"/>
    <w:rsid w:val="00E417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har">
    <w:name w:val="Título 1 Char"/>
    <w:basedOn w:val="Fontepargpadro"/>
    <w:link w:val="Ttulo1"/>
    <w:uiPriority w:val="9"/>
    <w:rsid w:val="00B061EB"/>
    <w:rPr>
      <w:rFonts w:asciiTheme="majorHAnsi" w:eastAsiaTheme="majorEastAsia" w:hAnsiTheme="majorHAnsi" w:cstheme="majorBidi"/>
      <w:color w:val="2E74B5" w:themeColor="accent1" w:themeShade="BF"/>
      <w:sz w:val="32"/>
      <w:szCs w:val="32"/>
    </w:rPr>
  </w:style>
  <w:style w:type="paragraph" w:styleId="CabealhodoSumrio">
    <w:name w:val="TOC Heading"/>
    <w:basedOn w:val="Ttulo1"/>
    <w:next w:val="Normal"/>
    <w:uiPriority w:val="39"/>
    <w:unhideWhenUsed/>
    <w:qFormat/>
    <w:rsid w:val="00B061EB"/>
    <w:pPr>
      <w:outlineLvl w:val="9"/>
    </w:pPr>
    <w:rPr>
      <w:lang w:eastAsia="pt-BR"/>
    </w:rPr>
  </w:style>
  <w:style w:type="paragraph" w:styleId="Sumrio2">
    <w:name w:val="toc 2"/>
    <w:basedOn w:val="Normal"/>
    <w:next w:val="Normal"/>
    <w:autoRedefine/>
    <w:uiPriority w:val="39"/>
    <w:unhideWhenUsed/>
    <w:rsid w:val="00B061EB"/>
    <w:pPr>
      <w:spacing w:after="100"/>
      <w:ind w:left="220"/>
    </w:pPr>
    <w:rPr>
      <w:rFonts w:eastAsiaTheme="minorEastAsia" w:cs="Times New Roman"/>
      <w:lang w:eastAsia="pt-BR"/>
    </w:rPr>
  </w:style>
  <w:style w:type="paragraph" w:styleId="Sumrio1">
    <w:name w:val="toc 1"/>
    <w:basedOn w:val="Normal"/>
    <w:next w:val="Normal"/>
    <w:autoRedefine/>
    <w:uiPriority w:val="39"/>
    <w:unhideWhenUsed/>
    <w:rsid w:val="00B061EB"/>
    <w:pPr>
      <w:spacing w:after="100"/>
    </w:pPr>
    <w:rPr>
      <w:rFonts w:eastAsiaTheme="minorEastAsia" w:cs="Times New Roman"/>
      <w:lang w:eastAsia="pt-BR"/>
    </w:rPr>
  </w:style>
  <w:style w:type="paragraph" w:styleId="Sumrio3">
    <w:name w:val="toc 3"/>
    <w:basedOn w:val="Normal"/>
    <w:next w:val="Normal"/>
    <w:autoRedefine/>
    <w:uiPriority w:val="39"/>
    <w:unhideWhenUsed/>
    <w:rsid w:val="00B061EB"/>
    <w:pPr>
      <w:spacing w:after="100"/>
      <w:ind w:left="440"/>
    </w:pPr>
    <w:rPr>
      <w:rFonts w:eastAsiaTheme="minorEastAsia" w:cs="Times New Roman"/>
      <w:lang w:eastAsia="pt-BR"/>
    </w:rPr>
  </w:style>
  <w:style w:type="character" w:customStyle="1" w:styleId="Ttulo2Char">
    <w:name w:val="Título 2 Char"/>
    <w:basedOn w:val="Fontepargpadro"/>
    <w:link w:val="Ttulo2"/>
    <w:uiPriority w:val="9"/>
    <w:semiHidden/>
    <w:rsid w:val="00B061EB"/>
    <w:rPr>
      <w:rFonts w:asciiTheme="majorHAnsi" w:eastAsiaTheme="majorEastAsia" w:hAnsiTheme="majorHAnsi" w:cstheme="majorBidi"/>
      <w:color w:val="2E74B5" w:themeColor="accent1" w:themeShade="BF"/>
      <w:sz w:val="26"/>
      <w:szCs w:val="26"/>
    </w:rPr>
  </w:style>
  <w:style w:type="paragraph" w:customStyle="1" w:styleId="Clusula">
    <w:name w:val="Cláusula"/>
    <w:basedOn w:val="Cabealho"/>
    <w:rsid w:val="00CE3FA8"/>
    <w:pPr>
      <w:tabs>
        <w:tab w:val="clear" w:pos="4252"/>
        <w:tab w:val="clear" w:pos="8504"/>
      </w:tabs>
      <w:ind w:left="851" w:right="-567" w:firstLine="1134"/>
      <w:jc w:val="both"/>
    </w:pPr>
    <w:rPr>
      <w:rFonts w:ascii="Arial" w:eastAsia="Times New Roman" w:hAnsi="Arial" w:cs="Times New Roman"/>
      <w:sz w:val="24"/>
      <w:szCs w:val="20"/>
      <w:lang w:eastAsia="pt-BR"/>
    </w:rPr>
  </w:style>
  <w:style w:type="character" w:customStyle="1" w:styleId="apple-converted-space">
    <w:name w:val="apple-converted-space"/>
    <w:basedOn w:val="Fontepargpadro"/>
    <w:rsid w:val="00CE3FA8"/>
  </w:style>
  <w:style w:type="paragraph" w:styleId="SemEspaamento">
    <w:name w:val="No Spacing"/>
    <w:uiPriority w:val="1"/>
    <w:qFormat/>
    <w:rsid w:val="00CE3FA8"/>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9F3F9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F3F93"/>
    <w:rPr>
      <w:rFonts w:ascii="Segoe UI" w:hAnsi="Segoe UI" w:cs="Segoe UI"/>
      <w:sz w:val="18"/>
      <w:szCs w:val="18"/>
    </w:rPr>
  </w:style>
  <w:style w:type="character" w:customStyle="1" w:styleId="UnresolvedMention">
    <w:name w:val="Unresolved Mention"/>
    <w:basedOn w:val="Fontepargpadro"/>
    <w:uiPriority w:val="99"/>
    <w:semiHidden/>
    <w:unhideWhenUsed/>
    <w:rsid w:val="009F3F93"/>
    <w:rPr>
      <w:color w:val="605E5C"/>
      <w:shd w:val="clear" w:color="auto" w:fill="E1DFDD"/>
    </w:rPr>
  </w:style>
  <w:style w:type="table" w:customStyle="1" w:styleId="Tabelacomgrade1">
    <w:name w:val="Tabela com grade1"/>
    <w:basedOn w:val="Tabelanormal"/>
    <w:next w:val="Tabelacomgrade"/>
    <w:uiPriority w:val="59"/>
    <w:rsid w:val="001D1358"/>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comgrade">
    <w:name w:val="Table Grid"/>
    <w:basedOn w:val="Tabelanormal"/>
    <w:uiPriority w:val="39"/>
    <w:rsid w:val="001D1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F07A0B"/>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3">
    <w:name w:val="Tabela com grade3"/>
    <w:basedOn w:val="Tabelanormal"/>
    <w:next w:val="Tabelacomgrade"/>
    <w:uiPriority w:val="59"/>
    <w:rsid w:val="00F07A0B"/>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4">
    <w:name w:val="Tabela com grade4"/>
    <w:basedOn w:val="Tabelanormal"/>
    <w:next w:val="Tabelacomgrade"/>
    <w:uiPriority w:val="59"/>
    <w:rsid w:val="008B309D"/>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26034">
      <w:bodyDiv w:val="1"/>
      <w:marLeft w:val="0"/>
      <w:marRight w:val="0"/>
      <w:marTop w:val="0"/>
      <w:marBottom w:val="0"/>
      <w:divBdr>
        <w:top w:val="none" w:sz="0" w:space="0" w:color="auto"/>
        <w:left w:val="none" w:sz="0" w:space="0" w:color="auto"/>
        <w:bottom w:val="none" w:sz="0" w:space="0" w:color="auto"/>
        <w:right w:val="none" w:sz="0" w:space="0" w:color="auto"/>
      </w:divBdr>
      <w:divsChild>
        <w:div w:id="374816953">
          <w:marLeft w:val="10"/>
          <w:marRight w:val="0"/>
          <w:marTop w:val="0"/>
          <w:marBottom w:val="0"/>
          <w:divBdr>
            <w:top w:val="none" w:sz="0" w:space="0" w:color="auto"/>
            <w:left w:val="single" w:sz="6" w:space="8" w:color="000000"/>
            <w:bottom w:val="single" w:sz="6" w:space="24" w:color="000000"/>
            <w:right w:val="single" w:sz="6" w:space="8" w:color="000000"/>
          </w:divBdr>
          <w:divsChild>
            <w:div w:id="1777674780">
              <w:marLeft w:val="0"/>
              <w:marRight w:val="0"/>
              <w:marTop w:val="0"/>
              <w:marBottom w:val="0"/>
              <w:divBdr>
                <w:top w:val="dotted" w:sz="12" w:space="6" w:color="000000"/>
                <w:left w:val="none" w:sz="0" w:space="0" w:color="auto"/>
                <w:bottom w:val="none" w:sz="0" w:space="0" w:color="auto"/>
                <w:right w:val="none" w:sz="0" w:space="0" w:color="auto"/>
              </w:divBdr>
              <w:divsChild>
                <w:div w:id="163013627">
                  <w:marLeft w:val="0"/>
                  <w:marRight w:val="0"/>
                  <w:marTop w:val="0"/>
                  <w:marBottom w:val="0"/>
                  <w:divBdr>
                    <w:top w:val="none" w:sz="0" w:space="0" w:color="auto"/>
                    <w:left w:val="none" w:sz="0" w:space="0" w:color="auto"/>
                    <w:bottom w:val="single" w:sz="6" w:space="3" w:color="E03554"/>
                    <w:right w:val="none" w:sz="0" w:space="0" w:color="auto"/>
                  </w:divBdr>
                </w:div>
                <w:div w:id="916746951">
                  <w:marLeft w:val="0"/>
                  <w:marRight w:val="0"/>
                  <w:marTop w:val="0"/>
                  <w:marBottom w:val="0"/>
                  <w:divBdr>
                    <w:top w:val="none" w:sz="0" w:space="0" w:color="auto"/>
                    <w:left w:val="none" w:sz="0" w:space="0" w:color="auto"/>
                    <w:bottom w:val="single" w:sz="6" w:space="3" w:color="E03554"/>
                    <w:right w:val="none" w:sz="0" w:space="0" w:color="auto"/>
                  </w:divBdr>
                </w:div>
                <w:div w:id="971712591">
                  <w:marLeft w:val="0"/>
                  <w:marRight w:val="0"/>
                  <w:marTop w:val="0"/>
                  <w:marBottom w:val="0"/>
                  <w:divBdr>
                    <w:top w:val="none" w:sz="0" w:space="0" w:color="auto"/>
                    <w:left w:val="none" w:sz="0" w:space="0" w:color="auto"/>
                    <w:bottom w:val="single" w:sz="6" w:space="3" w:color="E03554"/>
                    <w:right w:val="none" w:sz="0" w:space="0" w:color="auto"/>
                  </w:divBdr>
                </w:div>
                <w:div w:id="1634023359">
                  <w:marLeft w:val="0"/>
                  <w:marRight w:val="0"/>
                  <w:marTop w:val="240"/>
                  <w:marBottom w:val="60"/>
                  <w:divBdr>
                    <w:top w:val="none" w:sz="0" w:space="0" w:color="auto"/>
                    <w:left w:val="none" w:sz="0" w:space="0" w:color="auto"/>
                    <w:bottom w:val="dotted" w:sz="6" w:space="0" w:color="000000"/>
                    <w:right w:val="none" w:sz="0" w:space="0" w:color="auto"/>
                  </w:divBdr>
                </w:div>
                <w:div w:id="1744058522">
                  <w:marLeft w:val="0"/>
                  <w:marRight w:val="0"/>
                  <w:marTop w:val="0"/>
                  <w:marBottom w:val="0"/>
                  <w:divBdr>
                    <w:top w:val="none" w:sz="0" w:space="0" w:color="auto"/>
                    <w:left w:val="none" w:sz="0" w:space="0" w:color="auto"/>
                    <w:bottom w:val="single" w:sz="6" w:space="3" w:color="E03554"/>
                    <w:right w:val="none" w:sz="0" w:space="0" w:color="auto"/>
                  </w:divBdr>
                </w:div>
                <w:div w:id="1924951089">
                  <w:marLeft w:val="0"/>
                  <w:marRight w:val="0"/>
                  <w:marTop w:val="0"/>
                  <w:marBottom w:val="0"/>
                  <w:divBdr>
                    <w:top w:val="none" w:sz="0" w:space="0" w:color="auto"/>
                    <w:left w:val="none" w:sz="0" w:space="0" w:color="auto"/>
                    <w:bottom w:val="single" w:sz="6" w:space="3" w:color="E03554"/>
                    <w:right w:val="none" w:sz="0" w:space="0" w:color="auto"/>
                  </w:divBdr>
                </w:div>
              </w:divsChild>
            </w:div>
          </w:divsChild>
        </w:div>
      </w:divsChild>
    </w:div>
    <w:div w:id="2089227322">
      <w:bodyDiv w:val="1"/>
      <w:marLeft w:val="0"/>
      <w:marRight w:val="0"/>
      <w:marTop w:val="0"/>
      <w:marBottom w:val="0"/>
      <w:divBdr>
        <w:top w:val="none" w:sz="0" w:space="0" w:color="auto"/>
        <w:left w:val="none" w:sz="0" w:space="0" w:color="auto"/>
        <w:bottom w:val="none" w:sz="0" w:space="0" w:color="auto"/>
        <w:right w:val="none" w:sz="0" w:space="0" w:color="auto"/>
      </w:divBdr>
      <w:divsChild>
        <w:div w:id="149828718">
          <w:marLeft w:val="10"/>
          <w:marRight w:val="0"/>
          <w:marTop w:val="0"/>
          <w:marBottom w:val="0"/>
          <w:divBdr>
            <w:top w:val="none" w:sz="0" w:space="0" w:color="auto"/>
            <w:left w:val="single" w:sz="6" w:space="8" w:color="000000"/>
            <w:bottom w:val="single" w:sz="6" w:space="24" w:color="000000"/>
            <w:right w:val="single" w:sz="6" w:space="8" w:color="000000"/>
          </w:divBdr>
          <w:divsChild>
            <w:div w:id="1204711459">
              <w:marLeft w:val="0"/>
              <w:marRight w:val="0"/>
              <w:marTop w:val="0"/>
              <w:marBottom w:val="0"/>
              <w:divBdr>
                <w:top w:val="dotted" w:sz="12" w:space="6" w:color="000000"/>
                <w:left w:val="none" w:sz="0" w:space="0" w:color="auto"/>
                <w:bottom w:val="none" w:sz="0" w:space="0" w:color="auto"/>
                <w:right w:val="none" w:sz="0" w:space="0" w:color="auto"/>
              </w:divBdr>
              <w:divsChild>
                <w:div w:id="1588075474">
                  <w:marLeft w:val="0"/>
                  <w:marRight w:val="0"/>
                  <w:marTop w:val="240"/>
                  <w:marBottom w:val="60"/>
                  <w:divBdr>
                    <w:top w:val="none" w:sz="0" w:space="0" w:color="auto"/>
                    <w:left w:val="none" w:sz="0" w:space="0" w:color="auto"/>
                    <w:bottom w:val="dotted" w:sz="6" w:space="0" w:color="000000"/>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00DB4-BBF9-41F5-B3AB-0443EFF6B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7</Pages>
  <Words>2295</Words>
  <Characters>12399</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KATIUSCIA MELLO FIGUEROA</dc:creator>
  <cp:keywords/>
  <dc:description/>
  <cp:lastModifiedBy>Kauane Félix</cp:lastModifiedBy>
  <cp:revision>7</cp:revision>
  <dcterms:created xsi:type="dcterms:W3CDTF">2019-04-15T01:50:00Z</dcterms:created>
  <dcterms:modified xsi:type="dcterms:W3CDTF">2019-10-03T21:05:00Z</dcterms:modified>
</cp:coreProperties>
</file>