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center" w:pos="7002"/>
          <w:tab w:val="left" w:pos="8988"/>
          <w:tab w:val="left" w:pos="9574"/>
        </w:tabs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PROGRAMAÇÃO GERAL</w:t>
      </w:r>
    </w:p>
    <w:p w:rsidR="00000000" w:rsidDel="00000000" w:rsidP="00000000" w:rsidRDefault="00000000" w:rsidRPr="00000000">
      <w:pPr>
        <w:pBdr/>
        <w:tabs>
          <w:tab w:val="center" w:pos="7002"/>
          <w:tab w:val="left" w:pos="8988"/>
          <w:tab w:val="left" w:pos="9574"/>
        </w:tabs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INSCRIÇÃO NO EVENTO: 12/05/2017 A 08/06/2017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INSCRIÇÃO COM SUBMISSÃO DE TRABALHO: 12/05/2016 A 22/05/2017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DIVULGAÇÃO DOS TRABALHOS APROVADOS:  ATÉ 28/05/2017</w:t>
      </w:r>
    </w:p>
    <w:tbl>
      <w:tblPr>
        <w:tblStyle w:val="Table1"/>
        <w:bidiVisual w:val="0"/>
        <w:tblW w:w="16160.0" w:type="dxa"/>
        <w:jc w:val="left"/>
        <w:tblInd w:w="-13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3402"/>
        <w:gridCol w:w="2410"/>
        <w:gridCol w:w="2977"/>
        <w:gridCol w:w="2268"/>
        <w:gridCol w:w="2693"/>
        <w:tblGridChange w:id="0">
          <w:tblGrid>
            <w:gridCol w:w="2410"/>
            <w:gridCol w:w="3402"/>
            <w:gridCol w:w="2410"/>
            <w:gridCol w:w="2977"/>
            <w:gridCol w:w="2268"/>
            <w:gridCol w:w="2693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</w:tcBorders>
            <w:shd w:fill="c6d9f1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HORÁRIOS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6d9f1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SEGUNDA-FEIRA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(05/06/17)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</w:tcBorders>
            <w:shd w:fill="f2dcdb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HORÁRIOS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f2dcdb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TERÇA-FEIRA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(06/06/17)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</w:tcBorders>
            <w:shd w:fill="d7e3b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HORÁRIOS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d7e3b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QUARTA-FEIRA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(07/06/17)</w:t>
            </w:r>
          </w:p>
        </w:tc>
      </w:tr>
      <w:t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8:00 às 10:00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Anfiteatro Garibaldi Brasil/UFAC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Credenciamento</w:t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f2dcdb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8:00 às 12:00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Convenções/ UFAC</w:t>
            </w:r>
          </w:p>
        </w:tc>
        <w:tc>
          <w:tcPr>
            <w:vMerge w:val="restart"/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Minicurso 3 - Avaliação de pessoas com deficiência e possibilidades de Exercícios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8:30 às 9:00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Anfiteatro Garibaldi Brasil/UFAC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Abertura do Evento</w:t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f2dcdb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9:00 às 10:00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Anfiteatro Garibaldi Brasil/UFAC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Palestra Educação, Esporte e Saúde</w:t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9:00 às 10:00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Anfiteatro Garibaldi Brasil/UFAC</w:t>
            </w:r>
          </w:p>
        </w:tc>
        <w:tc>
          <w:tcPr>
            <w:tcBorders>
              <w:righ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Palestra: Educação Física e a reflexão sobre a prática no ensino</w:t>
            </w:r>
          </w:p>
        </w:tc>
        <w:tc>
          <w:tcPr>
            <w:vMerge w:val="restart"/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8:00 às 12:00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SALA DE CORPO  DO CURSO DE ARTES CÊNICAS</w:t>
            </w:r>
          </w:p>
        </w:tc>
        <w:tc>
          <w:tcPr>
            <w:vMerge w:val="restart"/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Minicurso 4 – Dança Escolar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10:00 às 12:00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Anfiteatro Garibaldi Brasil/UFAC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Mesa Temática Avaliação de políticas, programas e projetos para Educação, Esporte e Saúde</w:t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10:00 às 12:00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Anfiteatro Garibaldi Brasil/UFAC</w:t>
            </w:r>
          </w:p>
        </w:tc>
        <w:tc>
          <w:tcPr>
            <w:tcBorders>
              <w:righ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Mesa temática: Práticas pedagógicas em Educação Física</w:t>
            </w:r>
          </w:p>
        </w:tc>
        <w:tc>
          <w:tcPr>
            <w:vMerge w:val="continue"/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Quadra do Curso de Ed. Física/UFAC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Oficina 1 - Capoeira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Quadra do Curso de Ed. Física/UFAC</w:t>
            </w:r>
          </w:p>
        </w:tc>
        <w:tc>
          <w:tcPr>
            <w:tcBorders>
              <w:righ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Oficina 1 - Capoeira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Quadra do Curso de Ed. Física/UFAC</w:t>
            </w:r>
          </w:p>
        </w:tc>
        <w:tc>
          <w:tcPr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Oficina 1 - Capoeira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Sala de Dança do Curso de Ed. Física/ UFAC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Oficina 2 - Aikido</w:t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Sala de Dança do Curso de Ed. Física/ UFAC</w:t>
            </w:r>
          </w:p>
        </w:tc>
        <w:tc>
          <w:tcPr>
            <w:tcBorders>
              <w:righ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Oficina 2 - Aikido</w:t>
            </w:r>
          </w:p>
        </w:tc>
        <w:tc>
          <w:tcPr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Sala de Dança do Curso de Ed. Física/ UFAC</w:t>
            </w:r>
          </w:p>
        </w:tc>
        <w:tc>
          <w:tcPr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Oficina 2 - Aikido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 / UFAC 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Oficina 3 - Jogos e Brincadeiras</w:t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 / UFAC</w:t>
            </w:r>
          </w:p>
        </w:tc>
        <w:tc>
          <w:tcPr>
            <w:tcBorders>
              <w:righ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Oficina 3 - Jogos e Brincadeiras</w:t>
            </w:r>
          </w:p>
        </w:tc>
        <w:tc>
          <w:tcPr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13:30 às 14:30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 / UFAC</w:t>
            </w:r>
          </w:p>
        </w:tc>
        <w:tc>
          <w:tcPr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Oficina 3 - Jogos e Brincadeiras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14:30 às 18:30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Convenções/ UFAC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Minicurso 1 - Práticas em Educação Física Escolar</w:t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14:30 às 18:30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Convenções/ UFAC</w:t>
            </w:r>
          </w:p>
        </w:tc>
        <w:tc>
          <w:tcPr>
            <w:tcBorders>
              <w:righ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Minicurso 1 - Práticas em Educação Física Escolar</w:t>
            </w:r>
          </w:p>
        </w:tc>
        <w:tc>
          <w:tcPr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14:30 às 18:30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 / UFAC</w:t>
            </w:r>
          </w:p>
        </w:tc>
        <w:tc>
          <w:tcPr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Minicurso 3 - Avaliação de pessoas com deficiência e possibilidades de Exercícios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14:30 às 18:30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Convenções/ UFAC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Minicurso 2 - Atividade Física e Saúde</w:t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14:30 às 18:30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Convenções/ UFAC</w:t>
            </w:r>
          </w:p>
        </w:tc>
        <w:tc>
          <w:tcPr>
            <w:tcBorders>
              <w:righ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Minicurso 2 - Atividade Física e Saúde</w:t>
            </w:r>
          </w:p>
        </w:tc>
        <w:tc>
          <w:tcPr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14:30 às 18:30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SALA DE CORPO  DO CURSO DE ARTES CÊNICAS</w:t>
            </w:r>
          </w:p>
        </w:tc>
        <w:tc>
          <w:tcPr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Minicurso 4 – Dança Escolar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14:30 às 18:30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Quadra do Curso de Ed. Física/UFAC</w:t>
            </w:r>
          </w:p>
        </w:tc>
        <w:tc>
          <w:tcPr>
            <w:tcBorders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Minicurso 5 – Ruby Escolar</w:t>
            </w:r>
          </w:p>
        </w:tc>
        <w:tc>
          <w:tcPr>
            <w:tcBorders>
              <w:lef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14:30 às 18:30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Quadra do Curso de Ed. Física/UFAC</w:t>
            </w:r>
          </w:p>
        </w:tc>
        <w:tc>
          <w:tcPr>
            <w:tcBorders>
              <w:righ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Minicurso 5 – Ruby Escolar</w:t>
            </w:r>
          </w:p>
        </w:tc>
        <w:tc>
          <w:tcPr>
            <w:tcBorders>
              <w:lef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18:30 às 21:30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Convenções/UFAC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Oficina 3 - Bússola Noturna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Ob.: Reunião preparativa no dia anterior (dia 06/06 às 18:30) no Centro de convenções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18:30 até às 22:00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Programação Cultural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Local: Centro de Convenções/ UFAC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18:30 às 19:30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19:30 até às 22:00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f2dcdb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Apresentação dos Pôsteres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Programação Cultural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Local: Centro de Convenções/ UFAC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d7e3bc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PROGRAMAÇÃO PALESTRAS E MESAS TEMÁTICAS</w:t>
      </w:r>
    </w:p>
    <w:tbl>
      <w:tblPr>
        <w:tblStyle w:val="Table2"/>
        <w:bidiVisual w:val="0"/>
        <w:tblW w:w="15481.000000000002" w:type="dxa"/>
        <w:jc w:val="left"/>
        <w:tblInd w:w="-10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1560"/>
        <w:gridCol w:w="2722"/>
        <w:gridCol w:w="9072"/>
        <w:tblGridChange w:id="0">
          <w:tblGrid>
            <w:gridCol w:w="709"/>
            <w:gridCol w:w="1418"/>
            <w:gridCol w:w="1560"/>
            <w:gridCol w:w="2722"/>
            <w:gridCol w:w="9072"/>
          </w:tblGrid>
        </w:tblGridChange>
      </w:tblGrid>
      <w:tr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HORÁRIOS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AÇÃO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MINISTRANTE</w:t>
            </w:r>
          </w:p>
        </w:tc>
      </w:tr>
      <w:tr>
        <w:tc>
          <w:tcPr>
            <w:vMerge w:val="restart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SEGUNDA-FEIRA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(05/06/17 das 9:00 às 10:00)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Palestra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Educação, Esporte e Saúde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Célio René Trindade Vieira (Coordenador Geral de Lazer e Inclusão Social do Departamento de Desenvolvimento e Acompanhamento de Políticas e Programas Inter setoriais de Esporte, Educação, Lazer e Inclusão Social).</w:t>
            </w:r>
          </w:p>
        </w:tc>
      </w:tr>
      <w:tr>
        <w:trPr>
          <w:trHeight w:val="36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(05/06/17 das 10:00 às 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Mesa Temática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Avaliação de políticas, programas e projetos para Educação, Esporte e Saúde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Célio René Trindade Vieira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Fernando Mascarenhas Alves (UNB)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Andreia Nascimento Ewerton (Consultora do Governo Federal).</w:t>
            </w:r>
          </w:p>
        </w:tc>
      </w:tr>
      <w:tr>
        <w:trPr>
          <w:trHeight w:val="72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hd w:fill="ffffff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23232"/>
                <w:sz w:val="20"/>
                <w:szCs w:val="20"/>
                <w:rtl w:val="0"/>
              </w:rPr>
              <w:t xml:space="preserve">Afrânio Moura de Lima (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Representante da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Secretaria Municipal de Esporte e Lazer – SEMEL de Rio Branco/ AC)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hd w:fill="ffffff" w:val="clear"/>
              <w:contextualSpacing w:val="0"/>
              <w:rPr>
                <w:color w:val="32323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contextualSpacing w:val="0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Shirley Santos (Secretaria Adjunta de educação e Esporte)</w:t>
            </w:r>
          </w:p>
        </w:tc>
      </w:tr>
      <w:tr>
        <w:trPr>
          <w:trHeight w:val="720" w:hRule="atLeast"/>
        </w:trPr>
        <w:tc>
          <w:tcPr>
            <w:vMerge w:val="restart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(06/06/17 das 9:00 às 10:00)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Palestra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cfcfc" w:val="clear"/>
                <w:rtl w:val="0"/>
              </w:rPr>
              <w:t xml:space="preserve">Educação Física e a reflexão sobre a prática no ensino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fcfcfc" w:val="clear"/>
                <w:rtl w:val="0"/>
              </w:rPr>
              <w:t xml:space="preserve">Dr. Marcos Garcia Neira (FE-USP)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(06/06/17 das 10:00 às 12:00)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Mesa temática: 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color w:val="000000"/>
                <w:sz w:val="20"/>
                <w:szCs w:val="20"/>
                <w:shd w:fill="fcfcfc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Práticas pedagógicas em Educação Física  e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  <w:sz w:val="20"/>
                <w:szCs w:val="20"/>
                <w:shd w:fill="fcfcfc" w:val="clear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fcfcfc" w:val="clear"/>
                <w:rtl w:val="0"/>
              </w:rPr>
              <w:t xml:space="preserve">Dr. Marcos Garcia Neira (Universidade de São Paulo)</w:t>
            </w:r>
          </w:p>
        </w:tc>
      </w:tr>
      <w:tr>
        <w:trPr>
          <w:trHeight w:val="50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0"/>
                <w:szCs w:val="20"/>
                <w:shd w:fill="fcfcf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0"/>
                <w:szCs w:val="20"/>
                <w:shd w:fill="fcfcf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0"/>
                <w:szCs w:val="20"/>
                <w:shd w:fill="fcfcf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000000"/>
                <w:sz w:val="20"/>
                <w:szCs w:val="20"/>
                <w:shd w:fill="fcfcfc" w:val="clear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Paulo César de Lima (Universidade Federal do Pará)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0"/>
                <w:szCs w:val="20"/>
                <w:shd w:fill="fcfcf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0"/>
                <w:szCs w:val="20"/>
                <w:shd w:fill="fcfcf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0"/>
                <w:szCs w:val="20"/>
                <w:shd w:fill="fcfcf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Ana Elisa (Escola Amorim Lima)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PROGRAMAÇÃO MINICURSOS</w:t>
      </w:r>
    </w:p>
    <w:tbl>
      <w:tblPr>
        <w:tblStyle w:val="Table3"/>
        <w:bidiVisual w:val="0"/>
        <w:tblW w:w="15508.000000000002" w:type="dxa"/>
        <w:jc w:val="left"/>
        <w:tblInd w:w="-10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589"/>
        <w:gridCol w:w="2410"/>
        <w:gridCol w:w="3969"/>
        <w:gridCol w:w="2125"/>
        <w:gridCol w:w="4706"/>
        <w:tblGridChange w:id="0">
          <w:tblGrid>
            <w:gridCol w:w="709"/>
            <w:gridCol w:w="1589"/>
            <w:gridCol w:w="2410"/>
            <w:gridCol w:w="3969"/>
            <w:gridCol w:w="2125"/>
            <w:gridCol w:w="4706"/>
          </w:tblGrid>
        </w:tblGridChange>
      </w:tblGrid>
      <w:tr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HORÁRIOS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AÇÃO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DE VAGAS 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MINISTRANTE</w:t>
            </w:r>
          </w:p>
        </w:tc>
      </w:tr>
      <w:tr>
        <w:tc>
          <w:tcPr>
            <w:vMerge w:val="restart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SEGUNDA-FEIRA  E</w:t>
            </w:r>
          </w:p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TERÇA-FEIRA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(05 e 06/06/17 das 14:30 às 18:30)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Minicurso 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Práticas em Educação Física Escolar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shd w:fill="fcfcfc" w:val="clear"/>
                <w:rtl w:val="0"/>
              </w:rPr>
              <w:t xml:space="preserve">Marcos Garcia Neira (FE-USP)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(05 e 06/06/17 das 14:30 às 18:30)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Minicurso 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 Física e Saúde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Miguel Junior Bortolini (UFAC)</w:t>
            </w:r>
          </w:p>
        </w:tc>
      </w:tr>
      <w:tr>
        <w:trPr>
          <w:trHeight w:val="132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(06/06/17 das 14:30 às 18:30)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Minicurso 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Rugby Escolar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Esp. Deborah Leticia Godinho Ciarla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restart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QUARTA-FEIRA</w:t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-281" w:right="-285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07/06/17</w:t>
            </w:r>
          </w:p>
          <w:p w:rsidR="00000000" w:rsidDel="00000000" w:rsidP="00000000" w:rsidRDefault="00000000" w:rsidRPr="00000000">
            <w:pPr>
              <w:pBdr/>
              <w:ind w:left="-281" w:right="-285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8:00 às 12:00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 das 14:30 às 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Minicurso 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Avaliação de pessoas com deficiência e possibilidades de Exercícios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Patrícia Satrapa Silva (SESACRE)</w:t>
            </w:r>
          </w:p>
        </w:tc>
      </w:tr>
      <w:tr>
        <w:trPr>
          <w:trHeight w:val="80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-281" w:right="-285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07/06/17</w:t>
            </w:r>
          </w:p>
          <w:p w:rsidR="00000000" w:rsidDel="00000000" w:rsidP="00000000" w:rsidRDefault="00000000" w:rsidRPr="00000000">
            <w:pPr>
              <w:pBdr/>
              <w:ind w:left="-281" w:right="-285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8:00 às 12:00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 das 14:30 às 18:30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Minicurso 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Dança na Escola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Dr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ndo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Paulo César de Lima (Universidade Federal do Pará).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PROGRAMAÇÃO OFICINAS</w:t>
      </w:r>
    </w:p>
    <w:tbl>
      <w:tblPr>
        <w:tblStyle w:val="Table4"/>
        <w:bidiVisual w:val="0"/>
        <w:tblW w:w="15508.000000000002" w:type="dxa"/>
        <w:jc w:val="left"/>
        <w:tblInd w:w="-10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589"/>
        <w:gridCol w:w="2410"/>
        <w:gridCol w:w="3969"/>
        <w:gridCol w:w="2125"/>
        <w:gridCol w:w="4706"/>
        <w:tblGridChange w:id="0">
          <w:tblGrid>
            <w:gridCol w:w="709"/>
            <w:gridCol w:w="1589"/>
            <w:gridCol w:w="2410"/>
            <w:gridCol w:w="3969"/>
            <w:gridCol w:w="2125"/>
            <w:gridCol w:w="4706"/>
          </w:tblGrid>
        </w:tblGridChange>
      </w:tblGrid>
      <w:tr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HORÁRIOS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AÇÃO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DE VAGAS </w:t>
            </w:r>
          </w:p>
        </w:tc>
        <w:tc>
          <w:tcPr>
            <w:shd w:fill="e5dfec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MINISTRANTE</w:t>
            </w:r>
          </w:p>
        </w:tc>
      </w:tr>
      <w:tr>
        <w:tc>
          <w:tcPr>
            <w:vMerge w:val="restart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SEGUNDA-FEIRA , TERÇA-FEIRA E </w:t>
            </w:r>
          </w:p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QUARTA-FEIRA</w:t>
            </w:r>
          </w:p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(05, 06 e 07/06/17 das 13:30 às 14:30)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Oficina 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Capoeira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Antônio Barbosa da Silva (Saci) – Mestre de Capoeira.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(05, 06 e 07/06/17 das 13:30 às 14:30)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Oficina 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Aikido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Vanderson Gomes de Brito – Mestre em Aikido</w:t>
            </w:r>
          </w:p>
        </w:tc>
      </w:tr>
      <w:tr>
        <w:trPr>
          <w:trHeight w:val="1160" w:hRule="atLeast"/>
        </w:trPr>
        <w:tc>
          <w:tcPr>
            <w:vMerge w:val="continue"/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(05, 06 e 07/06/17 das 13:30 às 14:30)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Oficina 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Jogos e Brincadeiras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Profª. Drª  Maria do Socorro Craveiro de Albuquerque (UFAC)</w:t>
            </w:r>
          </w:p>
        </w:tc>
      </w:tr>
      <w:tr>
        <w:trPr>
          <w:trHeight w:val="900" w:hRule="atLeast"/>
        </w:trPr>
        <w:tc>
          <w:tcPr>
            <w:shd w:fill="e5dfec"/>
          </w:tcPr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QUARTA-FEIRA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(07/06/17 das 18:30 às 21:30)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Oficina 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Bússola Noturna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Ms. Carlos Roberto Teixeira – Professor da Universidade Federal do Acre.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1440"/>
        </w:tabs>
        <w:spacing w:after="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OB.: Exposição de Trabalho  (Pôster) será  dia 05/10/06/17 a partir das 12:00 e ficará até o final do evento, a apresentar).</w:t>
      </w:r>
    </w:p>
    <w:sectPr>
      <w:headerReference r:id="rId5" w:type="default"/>
      <w:pgSz w:h="11906" w:w="16838"/>
      <w:pgMar w:bottom="142" w:top="284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bottom w:color="622423" w:space="1" w:sz="24" w:val="single"/>
      </w:pBdr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SEMINÁRIO REGIONAL DO COLÉGIO BRASILEIRO DE CIÊNCIA DO ESPORTE - SECRETARIA DO ACRE                                                                                VI Conceno Congresso Norte Brasileiro de Ciências do Esporte                                                                                                                                                II SEMINÁRIO INTERNO DO PIBID EDUCAÇÃO FÍSICA/UFAC                                                                                                                                                       I SEMINÁRIO DO CENTRO DE DESENVOLVIMENTO DE PESQUISA EM POLÍTICAS DE ESPORTE E LAZER DA REDE CEDES DO ACRE/UFAC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